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54F6" w:rsidRPr="00C93BE6" w:rsidRDefault="000C54F6" w:rsidP="000C5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E6">
        <w:rPr>
          <w:rFonts w:ascii="Times New Roman" w:hAnsi="Times New Roman" w:cs="Times New Roman"/>
          <w:b/>
          <w:sz w:val="24"/>
          <w:szCs w:val="24"/>
        </w:rPr>
        <w:t>Меры государственной поддержки малого и среднего предпринимательства Тверской области</w:t>
      </w:r>
      <w:r w:rsidR="002E4B10" w:rsidRPr="00C93BE6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1B2328">
        <w:rPr>
          <w:rFonts w:ascii="Times New Roman" w:hAnsi="Times New Roman" w:cs="Times New Roman"/>
          <w:b/>
          <w:sz w:val="24"/>
          <w:szCs w:val="24"/>
        </w:rPr>
        <w:t>21</w:t>
      </w:r>
      <w:r w:rsidR="002E4B10" w:rsidRPr="00C93BE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7"/>
        <w:gridCol w:w="2361"/>
        <w:gridCol w:w="3685"/>
        <w:gridCol w:w="3939"/>
        <w:gridCol w:w="3013"/>
        <w:gridCol w:w="2687"/>
      </w:tblGrid>
      <w:tr w:rsidR="005F7B13" w:rsidRPr="00265596" w:rsidTr="001052A2">
        <w:tc>
          <w:tcPr>
            <w:tcW w:w="617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61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3685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поддержки</w:t>
            </w:r>
          </w:p>
        </w:tc>
        <w:tc>
          <w:tcPr>
            <w:tcW w:w="3939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 поддержки</w:t>
            </w:r>
          </w:p>
        </w:tc>
        <w:tc>
          <w:tcPr>
            <w:tcW w:w="3013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институт развития, порядок получения</w:t>
            </w:r>
          </w:p>
        </w:tc>
        <w:tc>
          <w:tcPr>
            <w:tcW w:w="2687" w:type="dxa"/>
          </w:tcPr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лицо,</w:t>
            </w:r>
          </w:p>
          <w:p w:rsidR="000C54F6" w:rsidRPr="00265596" w:rsidRDefault="000C54F6" w:rsidP="000C5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0C54F6" w:rsidRPr="00265596" w:rsidTr="001052A2">
        <w:tc>
          <w:tcPr>
            <w:tcW w:w="16302" w:type="dxa"/>
            <w:gridSpan w:val="6"/>
          </w:tcPr>
          <w:p w:rsidR="000C54F6" w:rsidRPr="00265596" w:rsidRDefault="000C54F6" w:rsidP="000C54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субъектов МСП</w:t>
            </w:r>
          </w:p>
        </w:tc>
      </w:tr>
      <w:tr w:rsidR="005F7B13" w:rsidRPr="00827203" w:rsidTr="001052A2">
        <w:tc>
          <w:tcPr>
            <w:tcW w:w="617" w:type="dxa"/>
          </w:tcPr>
          <w:p w:rsidR="00D340F8" w:rsidRPr="00265596" w:rsidRDefault="003B08FC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61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«Стандарт»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58A" w:rsidRPr="007E56CD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и услуги;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- пополнение оборотных средств – до 18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приобретение, ремонт основных средств – до 36 мес.</w:t>
            </w:r>
          </w:p>
          <w:p w:rsidR="00FA358A" w:rsidRPr="007E56CD" w:rsidRDefault="00FA358A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изменение условий заключенного договора займа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 5 000 руб.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займа: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-Финансирование инвестиций: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инвестиционные цели: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средств, финансирование текущей деятельности, а также финансирование расходов связанных с исполнением контрактов в рамках федеральных законов №44-ФЗ и №223-ФЗ.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bookmarkStart w:id="0" w:name="_GoBack"/>
            <w:bookmarkEnd w:id="0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57620B" w:rsidRPr="007E56CD" w:rsidRDefault="0057620B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МСП.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основной вид деятельности которых торговля и классифицируются в соответствии с Разделом G класса 45.3, 45.40.1-45.40.3, 46, 47 «ОК 029-2014 (КДЕС Ред. 2) Общероссийского классификатора видов экономической деятельности»;</w:t>
            </w:r>
          </w:p>
          <w:p w:rsidR="00524686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основной вид деятельности которых услуги и классифицируются в соответствии с Разделом G класса 45.2, 45.40.5, Разделом H класса 50.3, 50.40.1-50.40.3, 51, 52.1-52.6, 53, Разделом J класса 60-63, Разделом M класса 69, 71, 73, 74, 75, Разделом N класса 81, Разделом P класса 85, 86, Разделом R класса 93, Разделом S класса 95, 96 «ОК 029-2014 (КДЕС Ред. 2) Общероссийского классификатора видов экономической деятельности»</w:t>
            </w:r>
          </w:p>
          <w:p w:rsidR="00D340F8" w:rsidRPr="007E56CD" w:rsidRDefault="00524686" w:rsidP="00524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0F8" w:rsidRPr="007E56CD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="00D340F8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Тверской области, не имеет задолженности по налогам и сборам, не является участником соглашения о разделе продукции.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имеет убытка по итогам последнего отчетного периода</w:t>
            </w:r>
          </w:p>
        </w:tc>
        <w:tc>
          <w:tcPr>
            <w:tcW w:w="3013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0863558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Фонд содействия кредитованию малого и среднего предпринимательства Тверской области </w:t>
            </w:r>
            <w:bookmarkEnd w:id="1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Получение консультации в Фонде или Центре поддержки предпринимательства Тверской области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Подача заявки по установленной форме и комплекта документов;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5 рабочих дней;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договора.</w:t>
            </w:r>
          </w:p>
        </w:tc>
        <w:tc>
          <w:tcPr>
            <w:tcW w:w="2687" w:type="dxa"/>
          </w:tcPr>
          <w:p w:rsidR="00D340F8" w:rsidRPr="007E56CD" w:rsidRDefault="00827203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bookmarkStart w:id="2" w:name="_Hlk80863573"/>
              <w:r w:rsidR="00D340F8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</w:t>
              </w:r>
              <w:bookmarkEnd w:id="2"/>
              <w:r w:rsidR="00D340F8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/direction/</w:t>
              </w:r>
            </w:hyperlink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5F7B13" w:rsidRPr="00827203" w:rsidTr="001052A2">
        <w:tc>
          <w:tcPr>
            <w:tcW w:w="61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«Старт»</w:t>
            </w:r>
          </w:p>
        </w:tc>
        <w:tc>
          <w:tcPr>
            <w:tcW w:w="3685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2 млн. руб.;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4% годовых;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Ви</w:t>
            </w:r>
            <w:r w:rsidR="00633F57" w:rsidRPr="007E56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деятельности: любой (кроме ограничений 209-ФЗ)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</w:p>
          <w:p w:rsidR="00CD187D" w:rsidRPr="007E56CD" w:rsidRDefault="00CD187D" w:rsidP="00CD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Не более 18 месяцев на не инвестиционные цели.</w:t>
            </w:r>
          </w:p>
          <w:p w:rsidR="00D340F8" w:rsidRPr="007E56CD" w:rsidRDefault="00CD187D" w:rsidP="00CD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На финансирование инвестиций, рефинансирование не более 36 месяцев,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 в случае введения на территории Тверской области режима повышенной готовности или режима чрезвычайной ситуации - не более 24 месяцев. </w:t>
            </w:r>
            <w:r w:rsidR="00D340F8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обеспечение займа. </w:t>
            </w:r>
          </w:p>
          <w:p w:rsidR="00CD187D" w:rsidRPr="007E56CD" w:rsidRDefault="00CD187D" w:rsidP="00440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изменение условий заключенного договора займа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04D5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5 000 руб.</w:t>
            </w:r>
          </w:p>
        </w:tc>
        <w:tc>
          <w:tcPr>
            <w:tcW w:w="3939" w:type="dxa"/>
          </w:tcPr>
          <w:p w:rsidR="00DE4075" w:rsidRPr="007E56CD" w:rsidRDefault="00DE4075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займов:</w:t>
            </w:r>
          </w:p>
          <w:p w:rsidR="00D340F8" w:rsidRPr="007E56CD" w:rsidRDefault="00DE4075" w:rsidP="00CD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вновь зарегистрированным Субъектам МСП, срок деятельности которых не превышает 1 года на дату предоставления заявки на заем, вне зависимости от вида их</w:t>
            </w:r>
            <w:r w:rsidR="00CD187D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экономической деятельности (за исключением ограничений, установленных Федеральным законом № 209-ФЗ от 24.07.2017 «О развитии малого и среднего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в Российской Федерации»)</w:t>
            </w:r>
          </w:p>
        </w:tc>
        <w:tc>
          <w:tcPr>
            <w:tcW w:w="3013" w:type="dxa"/>
          </w:tcPr>
          <w:p w:rsidR="00846DF7" w:rsidRPr="007E56CD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846DF7" w:rsidRPr="007E56CD" w:rsidRDefault="00846DF7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</w:t>
            </w:r>
            <w:r w:rsidR="00846DF7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строке 1.1.</w:t>
            </w:r>
          </w:p>
        </w:tc>
        <w:tc>
          <w:tcPr>
            <w:tcW w:w="2687" w:type="dxa"/>
          </w:tcPr>
          <w:p w:rsidR="00D340F8" w:rsidRPr="007E56CD" w:rsidRDefault="00827203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D340F8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</w:t>
              </w:r>
            </w:hyperlink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direction/loan/start/</w:t>
            </w:r>
          </w:p>
        </w:tc>
      </w:tr>
      <w:tr w:rsidR="005F7B13" w:rsidRPr="00827203" w:rsidTr="001052A2">
        <w:tc>
          <w:tcPr>
            <w:tcW w:w="617" w:type="dxa"/>
          </w:tcPr>
          <w:p w:rsidR="00D340F8" w:rsidRPr="00265596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B08FC" w:rsidRPr="00265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«Приоритет»</w:t>
            </w:r>
          </w:p>
        </w:tc>
        <w:tc>
          <w:tcPr>
            <w:tcW w:w="3685" w:type="dxa"/>
          </w:tcPr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руб.;</w:t>
            </w:r>
          </w:p>
          <w:p w:rsidR="00D340F8" w:rsidRPr="007E56CD" w:rsidRDefault="00D340F8" w:rsidP="00D34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% годовых;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займа: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Финансирование инвестиций: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инвестиционные цели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средств, финансирование текущей деятельности, а также финансирование расходов связанных с исполнением контрактов в рамках федеральных законов №44-ФЗ и №223-ФЗ.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 займа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Не более 18 месяцев на не инвестиционные цели.</w:t>
            </w:r>
          </w:p>
          <w:p w:rsidR="00987ADE" w:rsidRPr="007E56CD" w:rsidRDefault="00987ADE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На финансировани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е инвестиций,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рефинансирование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proofErr w:type="gramEnd"/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более 36 месяцев, а в случае введения на территории Тверской области режима повышенной готовности или режима чрезвычайной ситуации - не более 24 месяцев.</w:t>
            </w:r>
          </w:p>
        </w:tc>
        <w:tc>
          <w:tcPr>
            <w:tcW w:w="3939" w:type="dxa"/>
          </w:tcPr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основные виды экономической деятельности в соответствии с Разделом А, С, I класса 55 и М класса 72 «ОК 029-2014 (КДЕС Ред.2) Общероссийского классификатора видов экономической деятельности» (за исключением ограничений, установленных Федеральным законом № 209-ФЗ от 24.07.2017 «О развитии малого и среднего предпринимательства в Российской Федерации»).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МСП-индивидуальный предприниматель в возрасте до 30 лет или юридическое лицом, в уставном капитале которого доля, принадлежащая лицам в возрасте до 30 лет, составляет не менее 50 процентов. Займы в рамках данного продукта и для данной категории субъектов МСП предоставляются в сумме не более 500 000 (Пятьсот тысяч) рублей и сроком не более 18 мес.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зарегистрирован и осуществляет деятельность на территориях опережающего социально-экономического развития Тверской области (при наличии таковой), особой экономической зоны Тверской области (при наличии таковой) и включен в реестр резидентов таких территорий.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инфраструктуру поддержки Субъектов МСП.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экспортную деятельность.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08.12.1995 № 193-ФЗ «О сельскохозяйственной кооперации».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является субъектом социального предпринимательства;</w:t>
            </w:r>
          </w:p>
          <w:p w:rsidR="00987ADE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реализацию проекта в сферах туризма, экологии или спорта;</w:t>
            </w:r>
          </w:p>
          <w:p w:rsidR="00D340F8" w:rsidRPr="007E56CD" w:rsidRDefault="00450E8F" w:rsidP="00987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</w:t>
            </w:r>
            <w:r w:rsidR="00987ADE"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займа.</w:t>
            </w:r>
          </w:p>
        </w:tc>
        <w:tc>
          <w:tcPr>
            <w:tcW w:w="3013" w:type="dxa"/>
          </w:tcPr>
          <w:p w:rsidR="001F0957" w:rsidRPr="007E56CD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1F0957" w:rsidRPr="007E56CD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0F8" w:rsidRPr="007E56CD" w:rsidRDefault="001F0957" w:rsidP="001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2687" w:type="dxa"/>
          </w:tcPr>
          <w:p w:rsidR="00D340F8" w:rsidRPr="007E56CD" w:rsidRDefault="00827203" w:rsidP="00D340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D340F8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prioritet</w:t>
            </w:r>
            <w:proofErr w:type="spellEnd"/>
            <w:r w:rsidR="00D340F8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50E8F" w:rsidRPr="00827203" w:rsidTr="001052A2">
        <w:tc>
          <w:tcPr>
            <w:tcW w:w="617" w:type="dxa"/>
          </w:tcPr>
          <w:p w:rsidR="00450E8F" w:rsidRPr="007E56CD" w:rsidRDefault="007E56CD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361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программе «Приоритет+»</w:t>
            </w:r>
          </w:p>
        </w:tc>
        <w:tc>
          <w:tcPr>
            <w:tcW w:w="3685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20E" w:rsidRPr="007E5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займа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Финансирование инвестиций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инвестиционные цели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-Пополнение оборотных средств, финансирование текущей деятельности, а также финансирование расходов связанных с исполнением контрактов в рамках федеральных законов №44-ФЗ и №223-ФЗ.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На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      </w:r>
          </w:p>
          <w:p w:rsidR="00ED220E" w:rsidRPr="007E56CD" w:rsidRDefault="00450E8F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 – до 18 месяцев;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основных средств, рефинансирование - не более 36 месяцев, а в случае введения на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территории Тверской области режима повышенной готовности или режима чрезвычайной ситуации -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24 месяцев;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изменение условий заключенного договора займа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:5 000 рублей</w:t>
            </w:r>
          </w:p>
          <w:p w:rsidR="00450E8F" w:rsidRPr="007E56CD" w:rsidRDefault="00450E8F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</w:tc>
        <w:tc>
          <w:tcPr>
            <w:tcW w:w="3939" w:type="dxa"/>
          </w:tcPr>
          <w:p w:rsidR="005F1CE9" w:rsidRPr="007E56CD" w:rsidRDefault="005F1CE9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зареги</w:t>
            </w:r>
            <w:r w:rsidR="0002388C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стрирован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3 и более лет до даты обращения за займом и ведет непрерывно безубыточную хозяйственную деятельность в течение не менее 3 лет подряд, а также отвечающий хотя бы одному из следующих признаков:</w:t>
            </w:r>
          </w:p>
          <w:p w:rsidR="005F1CE9" w:rsidRPr="007E56CD" w:rsidRDefault="005F1CE9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основные виды экономической деятельности в соответствии с Разделом А, С, I класса 55 и М класса 72 «ОК 029-2014 (КДЕС Ред.2) Общероссийского классификатора видов экономической деятельности» (за исключением ограничений, установленных Федеральным законом № 209-ФЗ от 24.07.2017 «О развитии малого и среднего предпринимательства в Российской Федерации»).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МСП-индивидуальный предприниматель в возрасте до 30 лет или юридическое лицом, в уставном капитале которого доля, принадлежащая лицам в возрасте до 30 лет, составляет не менее 50 процентов. Займы в рамках данного продукта и для данной категории субъектов МСП предоставляются в сумме не более 500 000 (Пятьсот тысяч) рублей и сроком не более 18 мес.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зарегистрирован и осуществляет деятельность на территориях опережающего социально-экономического развития Тверской области (при наличии таковой), особой экономической зоны Тверской области (при наличии таковой) и включен в реестр резидентов таких территорий.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является резидентом промышленного (индустриального) парка, агропромышленного парка, технопарка,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промышленного технопарка, бизнес-инкубатора и включен в реестр резидентов таких организаций, образующих инфраструктуру поддержки Субъектов МСП.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экспортную деятельность.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– крестьянским (фермерским) хозяйством в соответствии с Федеральным законом от 08.12.1995 № 193-ФЗ «О сельскохозяйственной кооперации».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является субъектом социального предпринимательства;</w:t>
            </w:r>
          </w:p>
          <w:p w:rsidR="005F1CE9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 осуществляет реализацию проекта в сферах туризма, экологии или спорта;</w:t>
            </w:r>
          </w:p>
          <w:p w:rsidR="00450E8F" w:rsidRPr="007E56CD" w:rsidRDefault="0002388C" w:rsidP="005F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</w:t>
            </w:r>
            <w:r w:rsidR="005F1CE9"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займа.</w:t>
            </w:r>
          </w:p>
        </w:tc>
        <w:tc>
          <w:tcPr>
            <w:tcW w:w="3013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0864057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содействия кредитованию малого и среднего предпринимательства Тверской области</w:t>
            </w:r>
            <w:bookmarkEnd w:id="3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2687" w:type="dxa"/>
          </w:tcPr>
          <w:p w:rsidR="00450E8F" w:rsidRPr="007E56CD" w:rsidRDefault="00827203" w:rsidP="00450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450E8F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855F2B" w:rsidRPr="00827203" w:rsidTr="001052A2">
        <w:tc>
          <w:tcPr>
            <w:tcW w:w="617" w:type="dxa"/>
          </w:tcPr>
          <w:p w:rsidR="00450E8F" w:rsidRPr="00265596" w:rsidRDefault="00450E8F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«Моногород»</w:t>
            </w:r>
          </w:p>
        </w:tc>
        <w:tc>
          <w:tcPr>
            <w:tcW w:w="3685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млн. руб.</w:t>
            </w: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Ставка: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2% годовых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использование займа</w:t>
            </w:r>
          </w:p>
          <w:p w:rsidR="00ED220E" w:rsidRPr="007E56CD" w:rsidRDefault="00855F2B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220E" w:rsidRPr="007E56CD">
              <w:rPr>
                <w:rFonts w:ascii="Times New Roman" w:hAnsi="Times New Roman" w:cs="Times New Roman"/>
                <w:sz w:val="20"/>
                <w:szCs w:val="20"/>
              </w:rPr>
              <w:t>Финансирование инвестиций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Неинвестиционные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цели:</w:t>
            </w:r>
          </w:p>
          <w:p w:rsidR="00ED220E" w:rsidRPr="007E56CD" w:rsidRDefault="00ED220E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средств, финансирование текущей деятельности, а также финансирование расходов связанных с исполнением контрактов в рамках федеральных законов №44-ФЗ и №223-ФЗ</w:t>
            </w:r>
          </w:p>
          <w:p w:rsidR="00855F2B" w:rsidRPr="007E56CD" w:rsidRDefault="00855F2B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D220E" w:rsidRPr="007E56CD">
              <w:rPr>
                <w:rFonts w:ascii="Times New Roman" w:hAnsi="Times New Roman" w:cs="Times New Roman"/>
                <w:sz w:val="20"/>
                <w:szCs w:val="20"/>
              </w:rPr>
              <w:t>На цели погашения кредитов, полученных в кредитных организациях, при условии, что кредит, на погашение которого привлекается заём Фонда, был предоставлен и использован на финансирование инвестиций (инвестиционные цели).</w:t>
            </w:r>
          </w:p>
          <w:p w:rsidR="00855F2B" w:rsidRPr="007E56CD" w:rsidRDefault="00450E8F" w:rsidP="00ED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5F2B" w:rsidRPr="007E56CD" w:rsidRDefault="00855F2B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Не более 18 месяцев на не инвестиционные цели.</w:t>
            </w:r>
          </w:p>
          <w:p w:rsidR="00855F2B" w:rsidRPr="007E56CD" w:rsidRDefault="00855F2B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На финансирование инвестиций, рефинансирование - не более 36 месяцев, а в случае введения на</w:t>
            </w:r>
          </w:p>
          <w:p w:rsidR="00855F2B" w:rsidRPr="007E56CD" w:rsidRDefault="00855F2B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территории Тверской области режима повышенной готовности или режима чрезвычайной ситуации -</w:t>
            </w:r>
          </w:p>
          <w:p w:rsidR="00855F2B" w:rsidRPr="007E56CD" w:rsidRDefault="00855F2B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24 месяцев.</w:t>
            </w:r>
          </w:p>
          <w:p w:rsidR="00450E8F" w:rsidRPr="007E56CD" w:rsidRDefault="00450E8F" w:rsidP="00855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Необходимо обеспечение займа.</w:t>
            </w:r>
          </w:p>
        </w:tc>
        <w:tc>
          <w:tcPr>
            <w:tcW w:w="3939" w:type="dxa"/>
          </w:tcPr>
          <w:p w:rsidR="00450E8F" w:rsidRPr="007E56CD" w:rsidRDefault="00ED220E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займов Субъектам МСП зарегистрированным и осуществляющим свою деятельность на территориях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монопрофильных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Жарковский,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Спирово,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 Великооктябрьский, пос. Калашниково, г. Западная Двина, г. Кувшиново, г. Удомля), вне зависимости от вида их экономической деятельности (за исключением ограничений, установленных Федеральным законом № 209-ФЗ от 24.07.2017 «О развитии малого и среднего предпринимательства в Российской Федерации»)</w:t>
            </w:r>
          </w:p>
        </w:tc>
        <w:tc>
          <w:tcPr>
            <w:tcW w:w="3013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2687" w:type="dxa"/>
          </w:tcPr>
          <w:p w:rsidR="00450E8F" w:rsidRPr="007E56CD" w:rsidRDefault="00827203" w:rsidP="00450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450E8F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450E8F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50E8F" w:rsidRPr="00827203" w:rsidTr="001052A2">
        <w:tc>
          <w:tcPr>
            <w:tcW w:w="617" w:type="dxa"/>
          </w:tcPr>
          <w:p w:rsidR="00450E8F" w:rsidRPr="00265596" w:rsidRDefault="00450E8F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450E8F" w:rsidRPr="007E56CD" w:rsidRDefault="00A21A89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Микрозайм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«Доверие»</w:t>
            </w:r>
          </w:p>
        </w:tc>
        <w:tc>
          <w:tcPr>
            <w:tcW w:w="3685" w:type="dxa"/>
          </w:tcPr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Финансирование инвестиций: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и/или ремонт основных средств (автотранспорта, специализированной техники,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оборудования, программного обеспечения и т.д. и т.п.), включая их транспортировку, монтаж,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пуско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наладку и ввод в эксплуатацию, необходимых для расширения действующего бизнеса.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зданий/сооружений/помещений, земельных участков, необходимых для расширения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действующего бизнеса (включая действия по их улучшению, перестройке или ремонту).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Строительство зданий/сооружений/помещений, в том числе находящихся в собственности Субъекта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МСП или в длительной аренде/субаренде у Субъекта МСП, необходимых для расширения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действующего бизнеса.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Реконструкция зданий/сооружений/помещений, в том числе находящихся в собственности Субъекта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МСП или в длительной аренде/субаренде у Субъекта МСП, необходимых для расширения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действующего бизнеса;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Оплата первоначального взноса по договорам финансовой аренды (лизинга) основных средств;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Иные цели инвестиционного характера;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Неинвестиционные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цели: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Пополнение оборотных средств (допускается расходование средств займа на фонд оплаты труда – до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70% от суммы займа, при соблюдении условия – оплата труда каждого сотрудника осуществляется в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размере не менее минимального размера месячной оплаты труда, устанавливаемого федеральным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законодательством РФ), финансирование текущей деятельности, а также финансирование расходов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исполнением контрактов в рамках федеральных законов №44-ФЗ и №223-ФЗ.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 цели погашения кредитов (рефинансирование), полученных в кредитных организациях, при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условии, что кредит, на погашение которого привлекается заём Фонда, был предоставлен и</w:t>
            </w:r>
          </w:p>
          <w:p w:rsidR="001052A2" w:rsidRPr="007E56CD" w:rsidRDefault="001052A2" w:rsidP="0010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использован на финансирование инвестиций (инвестиционные цели).</w:t>
            </w:r>
          </w:p>
        </w:tc>
        <w:tc>
          <w:tcPr>
            <w:tcW w:w="3939" w:type="dxa"/>
          </w:tcPr>
          <w:p w:rsidR="00450E8F" w:rsidRPr="007E56CD" w:rsidRDefault="00450E8F" w:rsidP="0045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9347A" w:rsidRPr="007E56CD" w:rsidRDefault="0049347A" w:rsidP="0049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компания)</w:t>
            </w:r>
          </w:p>
          <w:p w:rsidR="0049347A" w:rsidRPr="007E56CD" w:rsidRDefault="0049347A" w:rsidP="0049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E8F" w:rsidRPr="007E56CD" w:rsidRDefault="0049347A" w:rsidP="0049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</w:tc>
        <w:tc>
          <w:tcPr>
            <w:tcW w:w="2687" w:type="dxa"/>
          </w:tcPr>
          <w:p w:rsidR="00450E8F" w:rsidRPr="007E56CD" w:rsidRDefault="00827203" w:rsidP="00450E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49347A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http://fondtver.ru/direction/</w:t>
              </w:r>
            </w:hyperlink>
            <w:r w:rsidR="0049347A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loan/</w:t>
            </w:r>
            <w:proofErr w:type="spellStart"/>
            <w:r w:rsidR="0049347A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monogorod</w:t>
            </w:r>
            <w:proofErr w:type="spellEnd"/>
            <w:r w:rsidR="0049347A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A21A89" w:rsidRPr="00827203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Поручительство по кредитам коммерческих банков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 банковской гарантии, поручительства: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лет;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поручительства: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25 млн. руб. на одного заемщика;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ответственности Фонда: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70% от суммы обязательств для приоритетных отраслей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50% от суммы обязательств для предприятий сферы услуг, торговых предприятий и прочих субъектов МСП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0,5 % годовых от суммы поручительства за весь срок предоставления поручительства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Аналогично строке 1.1.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условие: предоставление обеспечения кредита в размере не менее 30% для научно-технических, производственных, инновационных предприятий, не менее 50% – для прочих СМСП от суммы своих обязательств в части возврата фактически полученной суммы кредита. 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Обращение в Банк-партнер за кредитом для бизнеса.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недостатке залога Банк предлагает предпринимателю воспользоваться Поручительством Фонда. Специалисты Банка сами направляют в Фонд необходимые документы и заявку предпринимателя.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Сотрудники Фонда в течение 3-х дней рассматривают заявку.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решении подписывается трехсторонний Договор поручительства между предпринимателем, Банком и Фондом. При этом предприниматель выплачивает Фонду вознаграждение за предоставленное поручительство.</w:t>
            </w:r>
          </w:p>
        </w:tc>
        <w:tc>
          <w:tcPr>
            <w:tcW w:w="2687" w:type="dxa"/>
          </w:tcPr>
          <w:p w:rsidR="00A21A89" w:rsidRPr="007E56CD" w:rsidRDefault="00827203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A21A89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http://fondtver.ru/direction</w:t>
              </w:r>
            </w:hyperlink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/guarantees/</w:t>
            </w:r>
          </w:p>
        </w:tc>
      </w:tr>
      <w:tr w:rsidR="00A21A89" w:rsidRPr="00827203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«Программа 8,5»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Льготные кредиты в уполномоченных банках по ставке не более 8,5%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а инвестиционные цели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руб. до 2 млрд рублей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до 10 лет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На оборотные цели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от 500 тыс. руб. до 500 млн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3 лет.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МСП, осуществляющие деятельность в следующих приоритетных отраслях: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Сельское хозяйство;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Обрабатывающее производство;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Производство и распределение электроэнергии, газа и воды.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-Строительство;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Туризм;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Деятельность в области информации и связи.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Логистика;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Здравоохранения.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Образование;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ЖКХ и переработка отходов;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Деятельность гостиниц и предприятий общественного питания (за исключением ресторанов).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Культура и спорт;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Бытовые услуги;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Розничная торговля в моногородах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Центра поддержки предпринимательства Тверской области или Фонда содействия кредитованию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Обращение в уполномоченный банк;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банком в 2019-2024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годах  с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заемщиком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должен быть заключен кредитный договор (соглашение), предусматривающий обязательства уполномоченного банка предоставить заемщику кредит на условиях, предусмотренных Постановлением Правительства Российской Федерации от 30 декабря 2018 г. N 1764).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Уполномоченные банки в Тверской области: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ПАО «Сбербанк»;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Банк «ВТБ» (ПАО);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ПАО «Промсвязьбанк».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Полный перечень уполномоченных банков:</w:t>
            </w:r>
          </w:p>
          <w:p w:rsidR="00A21A89" w:rsidRPr="007E56CD" w:rsidRDefault="00827203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A21A89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http://economy.gov.ru/</w:t>
              </w:r>
            </w:hyperlink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minec</w:t>
            </w:r>
            <w:proofErr w:type="spellEnd"/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/about/structure/ </w:t>
            </w:r>
            <w:proofErr w:type="spellStart"/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depinvest</w:t>
            </w:r>
            <w:proofErr w:type="spellEnd"/>
            <w:r w:rsidR="00A21A89"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/2019040302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Фонда развития промышленности Тверской области по программе «Проекты развития»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20-100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лет;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Процентная ставка: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 экспорте высокотехнологичной продукции;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 наличии банковой гарантии в течение первых трех лет – 3% годовых;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Во всех остальных случаях – 5% годовых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приобретении отечественных станков и оборудования -скидка ставки 2% годовых.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Заявки на регистрацию РИД в ходе реализации проекта ≥ 1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Предприятия промышленности независимо от категории МСП.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Общий бюджет проекта от 40 млн. руб.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заявителя, частных инвесторов или кредитных организаций не менее 50% от общего бюджета проекта (в т.ч. за счет средств инициатора проекта не менее 15% от суммы займа). Целевой объем продаж новой продукции не менее 50% от суммы займа в год, начиная со второго года серийного выпуска продукции.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Финансовая состоятельность и юридическая чистота заявителя, финансовая эффективность и научно-техническая перспективность проекта.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Обращение и направление комплекта документов в Фонд развития промышленности Тверской области. Рассмотрение заявки до 6 месяцев.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Фонд развития промышленности Тверской области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frp</w:t>
              </w:r>
              <w:proofErr w:type="spellEnd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69.</w:t>
              </w:r>
              <w:proofErr w:type="spellStart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loans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Льготный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займ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Фонда развития промышленности Тверской области по программе «Проекты пищевой и перерабатывающей промышленности»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10-50 млн. руб.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Срок: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5 лет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наличии банковской гарантии - 1% годовых;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Во всех остальных случаях – 5% годовых.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пищевой и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перерабатывающей  промышленности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от категории МСП.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Общий бюджет проекта от 20 млн. руб.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заявителя, частных инвесторов или кредитных организаций не менее 50% от общего бюджета проекта (в т.ч. за счет средств инициатора проекта не менее 15% от суммы займа). Целевой объем продаж новой продукции не менее 50% от суммы займа в год, начиная со второго года серийного выпуска продукции.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состоятельность и юридическая чистота заявителя,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 эффективность и научно-техническая перспективность проекта.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Обращение и направление комплекта документов в Фонд развития промышленности Тверской области. Рассмотрение заявки до 6 месяцев.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развития промышленности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http://frp69.ru/loans/food-industry/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7E56CD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льготных займов «Оборотный капитал»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Сумма: от 5 млн. руб. до 5 млн. руб.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Срок: 3-18 мес.;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Процентная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ставка:  1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,5%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Основное обеспечение – финансовая гарантия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Целевое использование займа: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сырья и материалов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Обязательные платежи в бюджет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Замещение ранее полученных займов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Приобретение лицензий на программное обеспечение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Коммунальные платежи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Лизинговые и арендные платежи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Целевой показатель - сохранение не менее 80% среднесписочной численности сотрудников в период пользования займом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Основной виде деятельности ОКВЭД2 заёмщиков: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раздел С: «Обрабатывающие производства» (ПОЛНОСТЬЮ)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разделD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: класс 35.2 «Производство и распределение газообразного топлива»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раздел I: класс 55 «Деятельность по предоставлению мест для временного проживания»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раздел R: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класс 91 «Деятельность библиотек, архивов, музеев и прочих объектов культуры»,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• класс 93 «Деятельность в области спорта, отдыха и развлечений».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и направление комплекта документов в Фонд развития промышленности Тверской области. 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Фонд развития промышленности Тверской области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frp</w:t>
              </w:r>
              <w:proofErr w:type="spellEnd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69.</w:t>
              </w:r>
              <w:proofErr w:type="spellStart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loans</w:t>
              </w:r>
              <w:r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projects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Льготный лизинг по программе АО «Корпорация МСП»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Партнерская компания – АО «Региональная лизинговая компания Ярославской области»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2,5-20 млн. руб.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Для российского оборудования: 6%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Для зарубежного оборудования 8%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Первоначальный взнос: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от 10%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лизинга: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от 13 до 84 месяцев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Периодичность платежей: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Резидент РФ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МСП.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Выручка за 12 мес. до 800 млн руб.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сотрудников до 100 человек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Обязательное условие - наличие поручительства физических лиц,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владеющих более 50% долей/паев лизингополучателя.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 зависимости от структуры сделки возможно привлечение дополнительного залога.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Заявка на сайте компании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заявки 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АО «Региональная лизинговая компания Ярославской области»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https://rlc76.ru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Гранты инновационным компаниям Фонда содействия инновациям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От 0,5 до 25 млн рублей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стороны заявителя: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при сумме гранта от 3 млн. руб. в размере 100% суммы гранта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 отдельной презентации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 конкурсной основе. По отдельной презентации.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При заполнении заявок содействие оказывается Венчурным фондом Тверской области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Фонд содействия инновациям.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fasie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Консультации – Венчурный фонд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Venturetver.ru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юридическим лицам в целях возмещения части затрат, связанных с уплатой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процентов по кредитам, полученным на модернизацию и техническое перевооружение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Субсидирование в рублях. Рассчитывается от ставки 6,3%.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предоставляются в рублях в размере, не превышающем величину, рассчитанную исходя из 9/10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установленной ключевой ставки Центрального банка Российской Федерации, действующей на дату заключения кредитного договора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предоставляются юридическим лицам, осуществляющим производство продукции по основному определенному перечню видов деятельности, имеющим кредитный договор и договор на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в собственность оборудования, обеспечивающего модернизацию и техническое перевооружение промышленных предприятий в целях производства конкурентоспособной продукции, за исключением договоров лизинга 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конкурсной основе на основании Постановления Правительства Тверской области от 25 октября 2017 г.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N 354-пп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торговли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827203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21A89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https://минпромит</w:t>
              </w:r>
            </w:hyperlink>
            <w:r w:rsidR="00A21A89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A21A89"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  <w:proofErr w:type="gramEnd"/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из областного бюджета Тверской области юридическим лицам в целях возмещения затрат, связанных с классификацией объектов туристской индустрии Тверской области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Сумма: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50 % от стоимости работ п классификации, но не более следующих сумм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1) объекты категории "одна звезда": 7 000 руб. - до 15 номеров; 8 750 руб. - 16-50 номеров; 12 250 руб. - свыше 50 номеров;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2) объекты категории "две звезды": 8 250 руб. - до 15 номеров; 10 750 руб. - 16-50 номеров; 13 750 руб. - свыше 50 номеров;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3) объекты категории "три звезды": 9 750 руб. - до 15 номеров; 14 750 руб. - 16-50 номеров; 21 250 руб. - свыше 50 номеров;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4) объекты категории "четыре звезды", "пять звезд": 17 500 руб. до 15 номеров; 21 500 руб. - 16-50 номеров; 28 750 руб. - свыше 50 номеров.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Юридические лица (гостиницы и иные объекты размещения, расположенные на территории Тверской области)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туризма Тверской области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https://туризм.тверскаяобласть.рф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7E56CD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из областного бюджета Тверской области юридическим лицам и индивидуальным предпринимателям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на финансовое обеспечение затрат на создание объектов туристского показа и туристской инфраструктуры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До 1 млн рублей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 стороны заявителя: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Сумма кратная размеру предоставляемой субсидии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 (за исключением государственных (муниципальных) учреждений)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Субсидия предоставляется на основании конкурсного отбора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–Министерство туризма Тверской области </w:t>
            </w:r>
          </w:p>
        </w:tc>
      </w:tr>
      <w:tr w:rsidR="00A21A89" w:rsidRPr="00265596" w:rsidTr="001052A2">
        <w:trPr>
          <w:trHeight w:val="2599"/>
        </w:trPr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Субсидия из областного бюджета Тверской области юридическим лицам, реализующим на территории Тверской области инвестиционные проекты в сфере туризма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90 % уплаченного налога на имущество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уплаченного НДФЛ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лица, реализующие инвестиционные проекты в сфере туризма на территории Тверской области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условий раздела 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21A89" w:rsidRPr="007E56CD" w:rsidRDefault="00A21A89" w:rsidP="00A21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порядка предоставления субсидий из областного бюджета Тверской области юридическим лицам, реализующим на территории Тверской области инвестиционные проекты в сфере туризма (постановлению Правительства Тверской области от 21.03.2018 № 85-пп) 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Консультации –Министерство туризма Тверской области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7E56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 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Сумма: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млн рублей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Получателями субсидии являются юридические лица и индивидуальные предприниматели, зарегистрированные на территории Тверской области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условий раздела 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21A89" w:rsidRPr="007E56CD" w:rsidRDefault="00A21A89" w:rsidP="00A21A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порядка предоставления субсидий из областного бюджета Тверской области юридическим лицам и индивидуальным предпринимателям в целях возмещения затрат, связанных с приобретением автобусов туристического класса (постановлению Правительства Тверской области от 09.07.2019 № 277-пп)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Консультации –Министерство туризма Тверской области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D0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00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 поддержка начинающих фермеров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гранта: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Для разведения КРС мясного и молочного направления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– 3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Для прочих направлений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– 1,5 млн. руб.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каждый миллион рублей гранта.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10% бюджета проекта.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Гражданин Российской Федерации, являющийся главой крестьянского (фермерского) хозяйства, отвечающего установленным Федеральным законом от 24.07.2007 N 209-ФЗ, продолжительность деятельности которого не превышает 24 месяцев с даты его регистрации.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разделу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АПК в части финансового обеспечения грантовой поддержки начинающих фермеров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Конкурсный отбор в соответствии с Порядком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827203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21A89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https://минсельхоз</w:t>
              </w:r>
            </w:hyperlink>
            <w:r w:rsidR="00A21A89"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  <w:proofErr w:type="gramEnd"/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D0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03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Гранты на развитие семейных </w:t>
            </w: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животноводческих ферм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гранта: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Для разведения КРС мясного и молочного направления –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прочих направлений –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21,6 млн. руб.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каждые 3 миллиона рублей гранта.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40% бюджета проекта.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разделу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АПК в части финансового обеспечения грантовой поддержки начинающих фермеров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Конкурсный отбор в соответствии с Порядком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сельского хозяйства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  <w:proofErr w:type="gramEnd"/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D0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D003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Грантовая поддержка сельскохозяйственных кооперативов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гранта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до 70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прирост произведенной продукции не менее 10%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Создание не менее 1 рабочего места на каждые 3 миллиона рублей гранта.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Доля собственных средств инициатора проекта – не менее 40% бюджета проекта.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разделу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  Порядка</w:t>
            </w:r>
            <w:proofErr w:type="gramEnd"/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Конкурсный отбор в соответствии с Порядком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предоставления из областного бюджета Тверской области субсидии крестьянским (фермерским) хозяйствам в целях финансового обеспечения затрат, связанных с содействием достижению целевых показателей региональных программ развития АПК в части финансового обеспечения грантовой поддержки начинающих фермеров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  <w:proofErr w:type="gramEnd"/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D00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D00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и возмещение затрат на производство сельскохозяйственной продукции, приобретение семенного материала, закладку и уход за многолетними плодовыми и ягодными насаждениями, приобретение оборудования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Различные по размеру и методике расчета размеры субсидий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 соответствии с отдельной презентацией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 соответствии с отдельной презентацией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https://минсельхоз.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  <w:proofErr w:type="gramEnd"/>
          </w:p>
        </w:tc>
      </w:tr>
      <w:tr w:rsidR="00A21A89" w:rsidRPr="00265596" w:rsidTr="001052A2">
        <w:tc>
          <w:tcPr>
            <w:tcW w:w="16302" w:type="dxa"/>
            <w:gridSpan w:val="6"/>
          </w:tcPr>
          <w:p w:rsidR="00A21A89" w:rsidRPr="007E56CD" w:rsidRDefault="00A21A89" w:rsidP="00A21A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Нефинансовая поддержка субъектов МСП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в сфере права, бухгалтерского учета, ВЭД по вопросам ведения бизнеса с привлечением профильных экспертов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Консультации в сферах: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ЗПИФ как инструмент финансирования, защиты бизнеса и структурирования активов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             Банковское и небанковское финансирование малого и среднего бизнеса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Валютный контроль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Таможенные процедуры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ответа привлеченного эксперта в течение 7 рабочих дней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Центр поддержки предпринимательства Тверской области 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участия в бизнес-миссиях в регионы РФ и зарубежные страны для проведения переговоров по продаже продукции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Оплата организации деловой программы (участие в мероприятиях, организация сессий 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-встреч и др.), логистики в регионе пребывания, переводчиков – за счет средств государственной поддержки.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бизнес-миссии.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о результативности участия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Export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выставочных мероприятиях в России и за рубежом. Коллективный стенд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Оплата участия в выставке (аренда площади, застройка и оформление стенда, организационные взносы, транспортировка образцов продукции), логистики в регионе пребывания, переводчиков – за счет средств государственной поддержки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выставке;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выставке;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участия.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A21A89" w:rsidRPr="00DE518D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выставочных мероприятиях в России. Индивидуальный стенд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представителей, логистику в стране/регионе пребывания, 100% стоимости участия в выставке (аренда площади, застройка и оформление стенда, организационные взносы) оплачивается за счет государственного финансирования, в пределах утвержденных лимитов.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выставке;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выставке;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участия.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</w:p>
        </w:tc>
        <w:tc>
          <w:tcPr>
            <w:tcW w:w="2361" w:type="dxa"/>
          </w:tcPr>
          <w:p w:rsidR="00A21A89" w:rsidRPr="007E56CD" w:rsidRDefault="00647804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 продукции в РФ и за рубежом</w:t>
            </w:r>
            <w:r w:rsidR="00A21A89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47804" w:rsidRPr="007E56CD" w:rsidRDefault="00647804" w:rsidP="006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100% за счет средств государственной поддержки на соответствие требованиям Российской Федерации, но не более 700 тыс. рублей в год на одного субъекта МСП.</w:t>
            </w:r>
          </w:p>
          <w:p w:rsidR="00647804" w:rsidRPr="007E56CD" w:rsidRDefault="00647804" w:rsidP="00647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647804" w:rsidP="006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20%/80% при сертификации на соответствие международным требованиям.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сертификации;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7 рабочих дней;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соглашения;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Осуществление сертификации;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сертификации.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Патентование изобретений, полезных моделей, промышленных образцов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47804" w:rsidRPr="007E56CD" w:rsidRDefault="00647804" w:rsidP="006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 услуг по патентованию в Российской Федерации 100%, но не более 700 тысяч рублей, за счет средств государственной поддержки.</w:t>
            </w:r>
          </w:p>
          <w:p w:rsidR="00647804" w:rsidRPr="007E56CD" w:rsidRDefault="00647804" w:rsidP="006478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647804" w:rsidP="006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 случае зарубежной регистрации — оплата 100% государственных пошлин и 70% услуг по подготовке документов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патентования;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7 рабочих дней;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соглашения;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Осуществление патентования;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патентования.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80862544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обучения для потенциальных и действующих предпринимателей по программам АО «Корпорация МСП»</w:t>
            </w:r>
            <w:bookmarkEnd w:id="4"/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Программы обучения </w:t>
            </w:r>
            <w:r w:rsidR="00827203" w:rsidRPr="0082720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обучения для потенциальных и действующих предпринимателей по программам АО «Корпорация МСП»</w:t>
            </w:r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заявки.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и физические лица.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заявки, участие в образовательных мероприятиях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80862608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Президентская программа подготовки управленческих кадров</w:t>
            </w:r>
          </w:p>
          <w:bookmarkEnd w:id="5"/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47804" w:rsidRPr="007E56CD" w:rsidRDefault="00647804" w:rsidP="006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«Менеджмент» в Тверском государственном университете (550 учебных часов), возможность прохождения бесплатной зарубежной стажировки.</w:t>
            </w:r>
          </w:p>
          <w:p w:rsidR="00A21A89" w:rsidRPr="007E56CD" w:rsidRDefault="00647804" w:rsidP="006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Оплата 1/3 от рекомендующей организации или самого специалиста, 2/3 – федеральный и областной бюджет.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Наличие у претендента на обучение высшего образования, управленческого стажа не менее 3 лет.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комплекта документов, подтверждающих соответствие требованиям и прохождение конкурсного отбора и тестирования на базе ГАУ «Тверской областной бизнес-инкубатор»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ГАУ «Тверской областной бизнес-инкубатор»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binktver.ru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:rsidR="00A21A89" w:rsidRPr="007E56CD" w:rsidRDefault="00BF34FC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80862777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</w:t>
            </w:r>
            <w:proofErr w:type="spellStart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рекламных кампаний</w:t>
            </w:r>
            <w:bookmarkEnd w:id="6"/>
          </w:p>
        </w:tc>
        <w:tc>
          <w:tcPr>
            <w:tcW w:w="3685" w:type="dxa"/>
          </w:tcPr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Размер финансирования: 80% от стоимости услуги, но не более 50 000,00 рублей (пятьдесят тысяч рублей 00 копеек)</w:t>
            </w: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Содействие в популяризации продукции субъекта малого и среднего предпринимательства.</w:t>
            </w: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 Создание сайта;</w:t>
            </w: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Оформление рекламно-информационных материалов (флаеры, каталоги, буклеты, плакаты, баннеры, аудио/видеоролики и др.);</w:t>
            </w: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Продвижение производимой продукции в СМИ, печатных изданиях, телевидении;</w:t>
            </w: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Настройка рекламной кампании для продвижения производимой продукции в сети интернет и социальных сетях;</w:t>
            </w: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Иные услуги в области популяризации продукции субъекта малого и среднего предпринимательства.         </w:t>
            </w:r>
          </w:p>
        </w:tc>
        <w:tc>
          <w:tcPr>
            <w:tcW w:w="3939" w:type="dxa"/>
          </w:tcPr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субъект МСП, зарегистрированный на территории Тверской области; </w:t>
            </w: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нахождение в Едином государственном реестре юридических лиц и индивидуальных предпринимателей или осуществляющие деятельность на территории Тверской области. </w:t>
            </w:r>
          </w:p>
          <w:p w:rsidR="00BF34FC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BF34FC" w:rsidP="00BF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не нахождение в стадии реорганизации, ликвидации или банкротства в соответствии с действующим законодательством Российской Федерации.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 и предоставление комплекта документов;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договора;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Реализация рекламной кампании;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результативности рекламной кампании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7" w:name="_Hlk80862793"/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61" w:type="dxa"/>
          </w:tcPr>
          <w:p w:rsidR="00A21A89" w:rsidRPr="007E56CD" w:rsidRDefault="00092081" w:rsidP="00092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при участии в закупках на электронных торговых площадках</w:t>
            </w:r>
          </w:p>
        </w:tc>
        <w:tc>
          <w:tcPr>
            <w:tcW w:w="3685" w:type="dxa"/>
          </w:tcPr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«Мой Бизнес» финансирует услуги предпринимателю по тендерному сопровождению в размере 100%.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Услуги включают: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1. Подбор тендеров по тематике согласно критериям.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2. Анализ интересующего тендера, оценку эффективности участия.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3. Подачу запросов на разъяснение аукционной документации.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4. Подготовку и подачу заявки на участие в торгах на ЭТП.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5. Участие в самой процедуре торгов.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6. Сопровождение подписания контракта.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7. Подбор выгодных условий банковской гарантии (без залога и поручительства).</w:t>
            </w:r>
          </w:p>
          <w:p w:rsidR="00092081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8. Обжалование действий или бездействия заказчика в ФАС (при необходимости).</w:t>
            </w:r>
          </w:p>
          <w:p w:rsidR="00A21A89" w:rsidRPr="007E56CD" w:rsidRDefault="00092081" w:rsidP="0009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9. Консультирование на всех этапах тендера.</w:t>
            </w:r>
          </w:p>
        </w:tc>
        <w:tc>
          <w:tcPr>
            <w:tcW w:w="3939" w:type="dxa"/>
          </w:tcPr>
          <w:p w:rsidR="00FC5732" w:rsidRDefault="00FC5732" w:rsidP="009D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2E3" w:rsidRPr="007E56CD" w:rsidRDefault="009D52E3" w:rsidP="009D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электронных торгах позволяет предпринимателю экономить бюджет на привлечение клиентов.</w:t>
            </w:r>
          </w:p>
          <w:p w:rsidR="009D52E3" w:rsidRPr="007E56CD" w:rsidRDefault="009D52E3" w:rsidP="009D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Обязательные этапы для участия в электронных торгах:</w:t>
            </w:r>
          </w:p>
          <w:p w:rsidR="009D52E3" w:rsidRPr="007E56CD" w:rsidRDefault="009D52E3" w:rsidP="009D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— получение электронной подписи,</w:t>
            </w:r>
          </w:p>
          <w:p w:rsidR="009D52E3" w:rsidRPr="007E56CD" w:rsidRDefault="009D52E3" w:rsidP="009D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— регистрация в единой информационной системе (ЕИС),</w:t>
            </w:r>
          </w:p>
          <w:p w:rsidR="00A21A89" w:rsidRPr="007E56CD" w:rsidRDefault="009D52E3" w:rsidP="009D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— аккредитация на электронной торговой площадке.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Заполнение заявки и предоставление комплекта документов о целесообразности размещения на торговой площадке;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трехстороннего договора;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Размещение на электронной торговой площадке;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результативности размещения 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bookmarkEnd w:id="7"/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Hlk80862808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Переводы деловой документации на иностранные языки с целью экспорта продукции </w:t>
            </w:r>
            <w:bookmarkEnd w:id="8"/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заявки и комплекта документов о целесообразности перевода деловой документации;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Осуществление перевода (в зависимости от объема документации);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письменного перевода Заявителю </w:t>
            </w: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A21A89" w:rsidRPr="00265596" w:rsidTr="001052A2">
        <w:tc>
          <w:tcPr>
            <w:tcW w:w="617" w:type="dxa"/>
          </w:tcPr>
          <w:p w:rsidR="00A21A89" w:rsidRPr="00265596" w:rsidRDefault="00A21A89" w:rsidP="00A21A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265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_Hlk80862823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Поиск партнеров за рубежом по каналам Российского экспортного центра</w:t>
            </w:r>
            <w:bookmarkEnd w:id="9"/>
          </w:p>
        </w:tc>
        <w:tc>
          <w:tcPr>
            <w:tcW w:w="3685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939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Экспортно-ориентированные субъекты МСП</w:t>
            </w:r>
          </w:p>
        </w:tc>
        <w:tc>
          <w:tcPr>
            <w:tcW w:w="3013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заявки и комплекта документов о продукции компании и целесообразности поиска</w:t>
            </w:r>
            <w:r w:rsidR="00EA1D4B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российских и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зарубежных контрагентов;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поиска зарубежных контрагентов РЭЦ;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отчета Заявителю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поддержки экспорта</w:t>
            </w:r>
          </w:p>
          <w:p w:rsidR="00A21A89" w:rsidRPr="007E56CD" w:rsidRDefault="00A21A89" w:rsidP="00A21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666A35" w:rsidRPr="00265596" w:rsidTr="001052A2">
        <w:tc>
          <w:tcPr>
            <w:tcW w:w="617" w:type="dxa"/>
          </w:tcPr>
          <w:p w:rsidR="00666A35" w:rsidRPr="00265596" w:rsidRDefault="00D003DB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361" w:type="dxa"/>
          </w:tcPr>
          <w:p w:rsidR="00666A35" w:rsidRPr="007E56CD" w:rsidRDefault="00666A35" w:rsidP="00666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_Hlk80862837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Выход на российские и иностранные маркетплейсы</w:t>
            </w:r>
            <w:bookmarkEnd w:id="10"/>
          </w:p>
        </w:tc>
        <w:tc>
          <w:tcPr>
            <w:tcW w:w="3685" w:type="dxa"/>
          </w:tcPr>
          <w:p w:rsidR="00666A35" w:rsidRPr="007E56CD" w:rsidRDefault="00666A35" w:rsidP="00666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Российские маркетплейсы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Финансирование 100% на выход "под ключ" для компаний, которые производят свою продукцию в Тверской области.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Регистрация аккаунта (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Wildberries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Ozon</w:t>
            </w:r>
            <w:proofErr w:type="spellEnd"/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, Беру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Aliexpress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Goods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, СДЭК Маркет)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Анализ и подбор Вашего ассортимента Пакет «Комплекс»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товарных карточек (до 30 шт.)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Профессиональная фотосъемка (до 5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арт.)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Подключение к ЭДО 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Подготовка первичной поставки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Обработка, упаковка и маркировка товара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Отгрузка товара на склады маркетплейсов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Первичные настройки цен, скидок и акций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Реклама на площадке 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Персональный менеджер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маркетплейсы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 100% на выход "под ключ"!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Доступные в настоящий момент электронные торговые площадки: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eBay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(В2С) – любая продукция, однако рекомендованные габариты упакованного для отправки товара, так как пересылка идёт почтой не должны превышать 0,5м3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Alibaba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(В2В) – любая продукция.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Fordaq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(В2В)– древесина и продукция деревообработки, включая мебель.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Europages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(В2В) – любая продукция (СХ, промышленность, деревообработка). Регионы: Европа, Африка, Америка.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Экспортно-ориентированные субъекты МСП</w:t>
            </w:r>
          </w:p>
        </w:tc>
        <w:tc>
          <w:tcPr>
            <w:tcW w:w="3013" w:type="dxa"/>
          </w:tcPr>
          <w:p w:rsidR="00EA1D4B" w:rsidRPr="007E56CD" w:rsidRDefault="00666A35" w:rsidP="00EA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1D4B"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заявки и комплекта документов о продукции компании и целесообразности поиска российских и зарубежных контрагентов;</w:t>
            </w:r>
          </w:p>
          <w:p w:rsidR="00EA1D4B" w:rsidRPr="007E56CD" w:rsidRDefault="00EA1D4B" w:rsidP="00EA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в течение трех рабочих дней;</w:t>
            </w:r>
          </w:p>
          <w:p w:rsidR="00EA1D4B" w:rsidRPr="007E56CD" w:rsidRDefault="00EA1D4B" w:rsidP="00EA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зарубежных контрагентов РЭЦ;</w:t>
            </w:r>
          </w:p>
          <w:p w:rsidR="00EA1D4B" w:rsidRPr="007E56CD" w:rsidRDefault="00EA1D4B" w:rsidP="00EA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письменного отчета Заявителю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666A35" w:rsidRPr="007E56CD" w:rsidRDefault="00666A35" w:rsidP="00666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Export69.ru</w:t>
            </w:r>
          </w:p>
        </w:tc>
      </w:tr>
      <w:tr w:rsidR="007E56CD" w:rsidRPr="00265596" w:rsidTr="001052A2">
        <w:tc>
          <w:tcPr>
            <w:tcW w:w="617" w:type="dxa"/>
          </w:tcPr>
          <w:p w:rsidR="007E56CD" w:rsidRPr="00265596" w:rsidRDefault="00D003DB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361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Бизнес-миссии международные и по России</w:t>
            </w:r>
          </w:p>
        </w:tc>
        <w:tc>
          <w:tcPr>
            <w:tcW w:w="3685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Заявитель оплачивает переезд и проживание своих представителей;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Оплата организации деловой программы (участие в мероприятиях, организация сессий B2B-встреч и др.), логистики в регионе пребывания, переводчиков – за счет средств государственной поддержки.</w:t>
            </w:r>
          </w:p>
        </w:tc>
        <w:tc>
          <w:tcPr>
            <w:tcW w:w="3939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бизнес-миссии.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о результативности участия</w:t>
            </w:r>
          </w:p>
        </w:tc>
        <w:tc>
          <w:tcPr>
            <w:tcW w:w="2687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Export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E56CD" w:rsidRPr="00265596" w:rsidTr="001052A2">
        <w:tc>
          <w:tcPr>
            <w:tcW w:w="617" w:type="dxa"/>
          </w:tcPr>
          <w:p w:rsidR="007E56CD" w:rsidRPr="00265596" w:rsidRDefault="00D003DB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361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_Hlk80862888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товарного знака</w:t>
            </w:r>
            <w:bookmarkEnd w:id="11"/>
          </w:p>
        </w:tc>
        <w:tc>
          <w:tcPr>
            <w:tcW w:w="3685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Оплачивается 80% от стоимости услуг, пошлины СМСП Тверской </w:t>
            </w:r>
            <w:proofErr w:type="spellStart"/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обл.оплачивает</w:t>
            </w:r>
            <w:proofErr w:type="spellEnd"/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 случае зарубежной регистрации — оплата 100% государственных пошлин и 70% услуг по подготовке документов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Перечень оказываемых услуг: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А) Подбор классов МКТУ.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Б) Подготовка отчета об 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охраноспособности</w:t>
            </w:r>
            <w:proofErr w:type="spell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В) Составление заявки на регистрацию Товарного знака.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Г) Сопровождение процедуры уплаты установленных патентных пошлин.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Д) Направление в ФИПС (Роспатент) документов, подтверждающих оплату государственной пошлины.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Е) Взаимодействие со специалистами Роспатента на этапе экспертизы Товарного знака.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Ж) Сопровождение процедуры уплаты установленных патентных пошлин за 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регистрацию товарного знака в реестре (ГП-№) и выдачу свидетельства (ГП-4).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З) Направление в ФИПС документов, подтверждающих оплату государственной пошлины.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И) Направление Свидетельства на товарный знак.</w:t>
            </w:r>
          </w:p>
        </w:tc>
        <w:tc>
          <w:tcPr>
            <w:tcW w:w="3939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 предпринимательства, состоящий в реестре МСП</w:t>
            </w:r>
          </w:p>
        </w:tc>
        <w:tc>
          <w:tcPr>
            <w:tcW w:w="3013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Участие в бизнес-миссии.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отчетности о результативности участия</w:t>
            </w:r>
          </w:p>
        </w:tc>
        <w:tc>
          <w:tcPr>
            <w:tcW w:w="2687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экспорта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Export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  <w:proofErr w:type="spellStart"/>
            <w:r w:rsidRPr="007E56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E56CD" w:rsidRPr="00265596" w:rsidTr="001052A2">
        <w:tc>
          <w:tcPr>
            <w:tcW w:w="617" w:type="dxa"/>
          </w:tcPr>
          <w:p w:rsidR="007E56CD" w:rsidRPr="00265596" w:rsidRDefault="00D003DB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361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в качестве самозанятого</w:t>
            </w:r>
          </w:p>
        </w:tc>
        <w:tc>
          <w:tcPr>
            <w:tcW w:w="3685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Безвозмездно на основании заявки</w:t>
            </w:r>
          </w:p>
        </w:tc>
        <w:tc>
          <w:tcPr>
            <w:tcW w:w="3939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</w:t>
            </w:r>
          </w:p>
        </w:tc>
        <w:tc>
          <w:tcPr>
            <w:tcW w:w="3013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Центра поддержки предпринимательства Тверской области;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Направление заявки и комплекта документов о целесообразности участия в бизнес-миссии</w:t>
            </w:r>
          </w:p>
        </w:tc>
        <w:tc>
          <w:tcPr>
            <w:tcW w:w="2687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6CD" w:rsidRPr="00265596" w:rsidTr="001052A2">
        <w:tc>
          <w:tcPr>
            <w:tcW w:w="16302" w:type="dxa"/>
            <w:gridSpan w:val="6"/>
          </w:tcPr>
          <w:p w:rsidR="007E56CD" w:rsidRPr="007E56CD" w:rsidRDefault="007E56CD" w:rsidP="007E56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Имущественная поддержка</w:t>
            </w:r>
          </w:p>
          <w:p w:rsidR="007E56CD" w:rsidRPr="007E56CD" w:rsidRDefault="007E56CD" w:rsidP="007E56C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6CD" w:rsidRPr="00265596" w:rsidTr="001052A2">
        <w:tc>
          <w:tcPr>
            <w:tcW w:w="617" w:type="dxa"/>
          </w:tcPr>
          <w:p w:rsidR="007E56CD" w:rsidRPr="00265596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61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_Hlk80863142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аренду офисных помещений в здании Тверского областного бизнес-инкубатора на льготных условиях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оборудованного конференц-зала для проведения мероприятий</w:t>
            </w: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2"/>
          </w:p>
        </w:tc>
        <w:tc>
          <w:tcPr>
            <w:tcW w:w="3685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30% рыночной стоимости аренды помещений в первый год размещения;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60% во второй год размещения;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90% в третий год размещения</w:t>
            </w:r>
          </w:p>
        </w:tc>
        <w:tc>
          <w:tcPr>
            <w:tcW w:w="3939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МСП с ограничением по кодам ОКВЭД</w:t>
            </w:r>
          </w:p>
        </w:tc>
        <w:tc>
          <w:tcPr>
            <w:tcW w:w="3013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 ГАУ «Тверской областной бизнес-инкубатор», предоставление комплекта документов, подтверждающих соответствие субъекта МСП требованиям 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80863127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Тверской областной бизнес-инкубатор</w:t>
            </w:r>
          </w:p>
          <w:bookmarkEnd w:id="13"/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http://www.binktver.ru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6CD" w:rsidRPr="00265596" w:rsidTr="001052A2">
        <w:tc>
          <w:tcPr>
            <w:tcW w:w="617" w:type="dxa"/>
          </w:tcPr>
          <w:p w:rsidR="007E56CD" w:rsidRPr="00265596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61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_Hlk80863193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субъектам МСП оборудованных переговорных комнат, рабочих мест в коворкинге ЦОУ «Мой бизнес», конференц-зала для проведения мероприятий</w:t>
            </w:r>
          </w:p>
          <w:bookmarkEnd w:id="14"/>
          <w:p w:rsidR="007E56CD" w:rsidRPr="007E56CD" w:rsidRDefault="007E56CD" w:rsidP="007E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 1 октября 2019 г. безвозмездно на основании заявки при продолжительности использования переговорной комнаты сроком до 2 часов, рабочего места в коворкинге до 1 часа.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Конференц-зал, а также переговорные комнаты и места в коворкинге сверх установленного времени предоставляются на льготных основаниях (устанавливается дополнительно).</w:t>
            </w:r>
          </w:p>
        </w:tc>
        <w:tc>
          <w:tcPr>
            <w:tcW w:w="3939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3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в ЦПП или </w:t>
            </w:r>
            <w:proofErr w:type="gramStart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gramEnd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Предоставление при наличии свободных рабочих мест или помещений.</w:t>
            </w:r>
          </w:p>
        </w:tc>
        <w:tc>
          <w:tcPr>
            <w:tcW w:w="2687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80863178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Центр поддержки предпринимательства Тверской области</w:t>
            </w:r>
          </w:p>
          <w:bookmarkEnd w:id="15"/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Мойбизнес69.рф</w:t>
            </w:r>
          </w:p>
        </w:tc>
      </w:tr>
      <w:tr w:rsidR="007E56CD" w:rsidRPr="00265596" w:rsidTr="001052A2">
        <w:trPr>
          <w:trHeight w:val="5528"/>
        </w:trPr>
        <w:tc>
          <w:tcPr>
            <w:tcW w:w="617" w:type="dxa"/>
          </w:tcPr>
          <w:p w:rsidR="007E56CD" w:rsidRPr="00265596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5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361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6" w:name="_Hlk80863334"/>
            <w:r w:rsidRPr="007E56C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субъектам МСП в аренду или продажа имущества государственного имущества и муниципального имущества, свободного от прав третьих лиц (за исключением имущественных прав субъектов МСП)</w:t>
            </w:r>
            <w:bookmarkEnd w:id="16"/>
          </w:p>
        </w:tc>
        <w:tc>
          <w:tcPr>
            <w:tcW w:w="3685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Предусматривается: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- утверждение перечней государственного и муниципального имущества, свободного от прав третьих лиц (за исключением имущественных прав субъектов МСП), их ежегодное дополнение, опубликование в СМИ и размещение на сайтах органов госвласти и местного самоуправления (далее – перечни);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• предоставление государственного и муниципального имущества, включенного в перечни, во владение и (или) в пользование на долгосрочной основе субъектам МСП; 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• продажа государственного и муниципального имущества, включенного в перечни, в соответствии с ФЗ от 22.07.2008 № 159-ФЗ </w:t>
            </w:r>
          </w:p>
        </w:tc>
        <w:tc>
          <w:tcPr>
            <w:tcW w:w="3939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3013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Консультация ЦПП или изучение Реестра в открытом доступе на сайте Министерства экономического развития Тверской области;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 соответствующий орган местного самоуправления (в случае муниципального имущества) или в </w:t>
            </w:r>
            <w:bookmarkStart w:id="17" w:name="_Hlk80863257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имущественных и земельных отношений Тверской области </w:t>
            </w:r>
            <w:bookmarkEnd w:id="17"/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(в случае регионального имущества) для получения дополнительной информации и/или оформления прав аренды или собственности, в т.ч. на льготных основаниях, в т.ч. на конкурсной основе.</w:t>
            </w:r>
          </w:p>
        </w:tc>
        <w:tc>
          <w:tcPr>
            <w:tcW w:w="2687" w:type="dxa"/>
          </w:tcPr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6CD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Тверской области</w:t>
            </w:r>
          </w:p>
          <w:p w:rsidR="007E56CD" w:rsidRPr="007E56CD" w:rsidRDefault="007E56CD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6CD" w:rsidRPr="007E56CD" w:rsidRDefault="00827203" w:rsidP="007E5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E56CD" w:rsidRPr="007E56C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https://минэконом</w:t>
              </w:r>
            </w:hyperlink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>тверскаяобласть.рф</w:t>
            </w:r>
            <w:proofErr w:type="spellEnd"/>
            <w:proofErr w:type="gramEnd"/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>mbiznes</w:t>
            </w:r>
            <w:proofErr w:type="spellEnd"/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>imushchestven</w:t>
            </w:r>
            <w:proofErr w:type="spellEnd"/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>naya-podderzhka</w:t>
            </w:r>
            <w:proofErr w:type="spellEnd"/>
            <w:r w:rsidR="007E56CD" w:rsidRPr="007E5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0C54F6" w:rsidRPr="00265596" w:rsidRDefault="000C54F6" w:rsidP="000C54F6">
      <w:pPr>
        <w:rPr>
          <w:rFonts w:ascii="Times New Roman" w:hAnsi="Times New Roman" w:cs="Times New Roman"/>
          <w:b/>
          <w:sz w:val="20"/>
          <w:szCs w:val="20"/>
        </w:rPr>
      </w:pPr>
    </w:p>
    <w:sectPr w:rsidR="000C54F6" w:rsidRPr="00265596" w:rsidSect="002655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D16"/>
    <w:multiLevelType w:val="multilevel"/>
    <w:tmpl w:val="777EA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F6"/>
    <w:rsid w:val="0002388C"/>
    <w:rsid w:val="00092081"/>
    <w:rsid w:val="000A6EA9"/>
    <w:rsid w:val="000C54F6"/>
    <w:rsid w:val="001052A2"/>
    <w:rsid w:val="001876DA"/>
    <w:rsid w:val="00197FF9"/>
    <w:rsid w:val="001A3019"/>
    <w:rsid w:val="001B2328"/>
    <w:rsid w:val="001D04A2"/>
    <w:rsid w:val="001F0957"/>
    <w:rsid w:val="0021799F"/>
    <w:rsid w:val="002250A6"/>
    <w:rsid w:val="00230C24"/>
    <w:rsid w:val="00265596"/>
    <w:rsid w:val="00284078"/>
    <w:rsid w:val="002E4B10"/>
    <w:rsid w:val="002F3CDA"/>
    <w:rsid w:val="0039268D"/>
    <w:rsid w:val="003A6244"/>
    <w:rsid w:val="003B08FC"/>
    <w:rsid w:val="003D1392"/>
    <w:rsid w:val="003D25F8"/>
    <w:rsid w:val="003E1E09"/>
    <w:rsid w:val="004033AB"/>
    <w:rsid w:val="004066B5"/>
    <w:rsid w:val="004404D5"/>
    <w:rsid w:val="00450E8F"/>
    <w:rsid w:val="0049347A"/>
    <w:rsid w:val="004A7EB4"/>
    <w:rsid w:val="004F3807"/>
    <w:rsid w:val="00524686"/>
    <w:rsid w:val="0057620B"/>
    <w:rsid w:val="00586E16"/>
    <w:rsid w:val="005A53C2"/>
    <w:rsid w:val="005E291F"/>
    <w:rsid w:val="005F1CE9"/>
    <w:rsid w:val="005F7B13"/>
    <w:rsid w:val="00633F57"/>
    <w:rsid w:val="00647804"/>
    <w:rsid w:val="00666A35"/>
    <w:rsid w:val="0071798B"/>
    <w:rsid w:val="00732D7E"/>
    <w:rsid w:val="00785956"/>
    <w:rsid w:val="00792D9B"/>
    <w:rsid w:val="007D3A11"/>
    <w:rsid w:val="007E33B4"/>
    <w:rsid w:val="007E56CD"/>
    <w:rsid w:val="007E7D21"/>
    <w:rsid w:val="008124F1"/>
    <w:rsid w:val="00827203"/>
    <w:rsid w:val="00846732"/>
    <w:rsid w:val="00846DF7"/>
    <w:rsid w:val="00855F2B"/>
    <w:rsid w:val="008634C9"/>
    <w:rsid w:val="00863709"/>
    <w:rsid w:val="00885DAA"/>
    <w:rsid w:val="008F469C"/>
    <w:rsid w:val="00912145"/>
    <w:rsid w:val="00967121"/>
    <w:rsid w:val="00987ADE"/>
    <w:rsid w:val="009B002D"/>
    <w:rsid w:val="009C2E64"/>
    <w:rsid w:val="009D52E3"/>
    <w:rsid w:val="00A21A89"/>
    <w:rsid w:val="00A3445E"/>
    <w:rsid w:val="00A34E87"/>
    <w:rsid w:val="00A6458B"/>
    <w:rsid w:val="00A7031B"/>
    <w:rsid w:val="00AF1A83"/>
    <w:rsid w:val="00B176B9"/>
    <w:rsid w:val="00B571F7"/>
    <w:rsid w:val="00BA6E9C"/>
    <w:rsid w:val="00BF0FE1"/>
    <w:rsid w:val="00BF2E9F"/>
    <w:rsid w:val="00BF34FC"/>
    <w:rsid w:val="00C93BE6"/>
    <w:rsid w:val="00CA064D"/>
    <w:rsid w:val="00CB53CB"/>
    <w:rsid w:val="00CD187D"/>
    <w:rsid w:val="00D003DB"/>
    <w:rsid w:val="00D340F8"/>
    <w:rsid w:val="00DA134E"/>
    <w:rsid w:val="00DE4075"/>
    <w:rsid w:val="00DE518D"/>
    <w:rsid w:val="00E17547"/>
    <w:rsid w:val="00E51769"/>
    <w:rsid w:val="00E525C1"/>
    <w:rsid w:val="00EA1D4B"/>
    <w:rsid w:val="00ED220E"/>
    <w:rsid w:val="00EE243A"/>
    <w:rsid w:val="00F264C5"/>
    <w:rsid w:val="00F33078"/>
    <w:rsid w:val="00F35461"/>
    <w:rsid w:val="00F5101C"/>
    <w:rsid w:val="00F75549"/>
    <w:rsid w:val="00FA358A"/>
    <w:rsid w:val="00FB7912"/>
    <w:rsid w:val="00FC5732"/>
    <w:rsid w:val="00FD65A7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2286-F3BC-4ABC-9BB6-60F63CEA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4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798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3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461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E4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tver.ru/direction/" TargetMode="External"/><Relationship Id="rId13" Type="http://schemas.openxmlformats.org/officeDocument/2006/relationships/hyperlink" Target="http://frp69.ru/loan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ndtver.ru/direction/" TargetMode="External"/><Relationship Id="rId12" Type="http://schemas.openxmlformats.org/officeDocument/2006/relationships/hyperlink" Target="http://economy.gov.ru/" TargetMode="External"/><Relationship Id="rId17" Type="http://schemas.openxmlformats.org/officeDocument/2006/relationships/hyperlink" Target="https://&#1084;&#1080;&#1085;&#1101;&#1082;&#1086;&#1085;&#1086;&#1084;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4;&#1080;&#1085;&#1089;&#1077;&#1083;&#1100;&#1093;&#1086;&#107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ndtver.ru/" TargetMode="External"/><Relationship Id="rId11" Type="http://schemas.openxmlformats.org/officeDocument/2006/relationships/hyperlink" Target="http://fondtver.ru/direction" TargetMode="External"/><Relationship Id="rId5" Type="http://schemas.openxmlformats.org/officeDocument/2006/relationships/hyperlink" Target="http://fondtver.ru/direction/" TargetMode="External"/><Relationship Id="rId15" Type="http://schemas.openxmlformats.org/officeDocument/2006/relationships/hyperlink" Target="https://&#1084;&#1080;&#1085;&#1087;&#1088;&#1086;&#1084;&#1080;&#1090;" TargetMode="External"/><Relationship Id="rId10" Type="http://schemas.openxmlformats.org/officeDocument/2006/relationships/hyperlink" Target="http://fondtver.ru/direc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ondtver.ru/direction/" TargetMode="External"/><Relationship Id="rId14" Type="http://schemas.openxmlformats.org/officeDocument/2006/relationships/hyperlink" Target="http://frp69.ru/loa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7010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 Николаевна Илясова</cp:lastModifiedBy>
  <cp:revision>2</cp:revision>
  <cp:lastPrinted>2021-08-26T09:05:00Z</cp:lastPrinted>
  <dcterms:created xsi:type="dcterms:W3CDTF">2021-08-26T09:17:00Z</dcterms:created>
  <dcterms:modified xsi:type="dcterms:W3CDTF">2021-08-26T09:17:00Z</dcterms:modified>
</cp:coreProperties>
</file>