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A506" w14:textId="77777777" w:rsidR="00B3412B" w:rsidRPr="00B3412B" w:rsidRDefault="00B3412B" w:rsidP="00B341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12B">
        <w:rPr>
          <w:rFonts w:ascii="Times New Roman" w:eastAsia="Times New Roman" w:hAnsi="Times New Roman"/>
          <w:sz w:val="28"/>
          <w:szCs w:val="28"/>
          <w:lang w:eastAsia="ru-RU"/>
        </w:rPr>
        <w:object w:dxaOrig="1110" w:dyaOrig="1275" w14:anchorId="656271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63.25pt" o:ole="">
            <v:imagedata r:id="rId8" o:title=""/>
          </v:shape>
          <o:OLEObject Type="Embed" ProgID="CorelDRAW.Graphic.12" ShapeID="_x0000_i1025" DrawAspect="Content" ObjectID="_1728819696" r:id="rId9"/>
        </w:object>
      </w:r>
    </w:p>
    <w:p w14:paraId="3D2DA0AF" w14:textId="77777777" w:rsidR="00B3412B" w:rsidRPr="00B3412B" w:rsidRDefault="00B3412B" w:rsidP="00B341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7A3AAF" w14:textId="77777777" w:rsidR="00B3412B" w:rsidRPr="00B3412B" w:rsidRDefault="00B3412B" w:rsidP="00B3412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3412B">
        <w:rPr>
          <w:rFonts w:ascii="Times New Roman" w:eastAsia="Times New Roman" w:hAnsi="Times New Roman"/>
          <w:b/>
          <w:sz w:val="36"/>
          <w:szCs w:val="36"/>
          <w:lang w:eastAsia="ru-RU"/>
        </w:rPr>
        <w:t>КОНТРОЛЬНО-СЧЕТНАЯ КОМИССИЯ</w:t>
      </w:r>
    </w:p>
    <w:p w14:paraId="5E2A0EA2" w14:textId="77777777" w:rsidR="00B3412B" w:rsidRPr="00B3412B" w:rsidRDefault="00B3412B" w:rsidP="00B3412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3412B">
        <w:rPr>
          <w:rFonts w:ascii="Times New Roman" w:eastAsia="Times New Roman" w:hAnsi="Times New Roman"/>
          <w:b/>
          <w:sz w:val="36"/>
          <w:szCs w:val="36"/>
          <w:lang w:eastAsia="ru-RU"/>
        </w:rPr>
        <w:t>ОСТАШКОВСКОГО ГОРОДСКОГО ОКРУГА</w:t>
      </w:r>
    </w:p>
    <w:p w14:paraId="0E804C80" w14:textId="77777777" w:rsidR="00B3412B" w:rsidRPr="00B3412B" w:rsidRDefault="00B3412B" w:rsidP="00B341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12B">
        <w:rPr>
          <w:rFonts w:ascii="Times New Roman" w:eastAsia="Times New Roman" w:hAnsi="Times New Roman"/>
          <w:sz w:val="24"/>
          <w:szCs w:val="24"/>
          <w:lang w:eastAsia="ru-RU"/>
        </w:rPr>
        <w:t>172735, Тверская область, г. Осташков, пер. Советский, д. 3, п. 51</w:t>
      </w:r>
    </w:p>
    <w:p w14:paraId="6B037056" w14:textId="77777777" w:rsidR="00B3412B" w:rsidRPr="00B3412B" w:rsidRDefault="00B3412B" w:rsidP="00B34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DF98907" w14:textId="77777777" w:rsidR="00B3412B" w:rsidRPr="00B3412B" w:rsidRDefault="00B3412B" w:rsidP="00B3412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690AC00F" w14:textId="77777777" w:rsidR="00B3412B" w:rsidRPr="00B3412B" w:rsidRDefault="00B3412B" w:rsidP="00B3412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3412B">
        <w:rPr>
          <w:rFonts w:ascii="Times New Roman" w:eastAsia="Times New Roman" w:hAnsi="Times New Roman"/>
          <w:b/>
          <w:sz w:val="32"/>
          <w:szCs w:val="32"/>
          <w:lang w:eastAsia="ru-RU"/>
        </w:rPr>
        <w:t>П Р И К А З</w:t>
      </w:r>
    </w:p>
    <w:p w14:paraId="5C76FCA7" w14:textId="77777777" w:rsidR="00B3412B" w:rsidRPr="00B3412B" w:rsidRDefault="00B3412B" w:rsidP="00B341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B3412B" w:rsidRPr="00B3412B" w14:paraId="22F329C1" w14:textId="77777777" w:rsidTr="00EF64CF">
        <w:tc>
          <w:tcPr>
            <w:tcW w:w="4785" w:type="dxa"/>
          </w:tcPr>
          <w:p w14:paraId="5BC78083" w14:textId="77777777" w:rsidR="00B3412B" w:rsidRPr="00B3412B" w:rsidRDefault="00B3412B" w:rsidP="00B3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2B">
              <w:rPr>
                <w:rFonts w:ascii="Times New Roman" w:hAnsi="Times New Roman"/>
                <w:sz w:val="24"/>
                <w:szCs w:val="24"/>
              </w:rPr>
              <w:t>«01» ноября 2022 г.</w:t>
            </w:r>
          </w:p>
        </w:tc>
        <w:tc>
          <w:tcPr>
            <w:tcW w:w="5529" w:type="dxa"/>
          </w:tcPr>
          <w:p w14:paraId="0F9A065F" w14:textId="63DB0F28" w:rsidR="00B3412B" w:rsidRPr="00B3412B" w:rsidRDefault="00B3412B" w:rsidP="00B341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12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5959047" w14:textId="77777777" w:rsidR="00B3412B" w:rsidRPr="00B3412B" w:rsidRDefault="00B3412B" w:rsidP="00B34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D00F3C" w14:textId="77777777" w:rsidR="00B3412B" w:rsidRDefault="00B3412B" w:rsidP="00B3412B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B3412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Об 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утверждении с</w:t>
      </w:r>
      <w:r w:rsidRPr="00B3412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тандарт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а</w:t>
      </w:r>
      <w:r w:rsidRPr="00B3412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внешнего муниципального</w:t>
      </w:r>
    </w:p>
    <w:p w14:paraId="60A6C9CF" w14:textId="77777777" w:rsidR="00B3412B" w:rsidRDefault="00B3412B" w:rsidP="00B3412B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B3412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финансового контроля </w:t>
      </w:r>
    </w:p>
    <w:p w14:paraId="0DAEA961" w14:textId="7998F378" w:rsidR="00B3412B" w:rsidRPr="00B3412B" w:rsidRDefault="00B3412B" w:rsidP="00B341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12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Контрольно-счетной комиссии Осташковского городского округа </w:t>
      </w:r>
    </w:p>
    <w:p w14:paraId="00A4AA2F" w14:textId="77777777" w:rsidR="00B3412B" w:rsidRPr="00B3412B" w:rsidRDefault="00B3412B" w:rsidP="00B34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218C8A" w14:textId="498AC91F" w:rsidR="00B3412B" w:rsidRPr="00B3412B" w:rsidRDefault="00B3412B" w:rsidP="00B3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соответствии со статьей 11 </w:t>
      </w:r>
      <w:hyperlink r:id="rId10" w:history="1">
        <w:r w:rsidRPr="00B3412B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 Законом Тверской области от 29.09.2011 №50-ЗО «Об отдельных вопросах организации и деятельности контрольно-счетных органов муниципальных образований Тверской области»:</w:t>
      </w:r>
    </w:p>
    <w:p w14:paraId="4A195E34" w14:textId="3BA77891" w:rsidR="00B3412B" w:rsidRPr="00B3412B" w:rsidRDefault="00B3412B" w:rsidP="00B3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1.Утвердить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стандарт</w:t>
      </w: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внешнего муниципального финансового контроля Контрольно-счетной комиссии Осташковского городского округа: </w:t>
      </w:r>
    </w:p>
    <w:p w14:paraId="4A3FCE8D" w14:textId="0080959A" w:rsidR="00B3412B" w:rsidRPr="00B3412B" w:rsidRDefault="00B3412B" w:rsidP="00B3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1.1 СФК-03. </w:t>
      </w:r>
      <w:r w:rsidR="00BE0D94" w:rsidRPr="00BE0D9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Внешняя проверка годового отчета об исполнении бюджета Осташковского городского округа</w:t>
      </w: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14:paraId="0CE3D303" w14:textId="3326916F" w:rsidR="00B3412B" w:rsidRPr="00B3412B" w:rsidRDefault="00B3412B" w:rsidP="00B3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Настоящ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ий приказ</w:t>
      </w: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вступает в силу с момента его подписания.</w:t>
      </w:r>
    </w:p>
    <w:p w14:paraId="1B22E120" w14:textId="19EB7DE4" w:rsidR="00B3412B" w:rsidRPr="00B3412B" w:rsidRDefault="00B3412B" w:rsidP="00B3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 Признать утратившим силу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п. 1.5. Распоряжения</w:t>
      </w: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Председателя Контрольно-счетной комиссии Осташковского городского округа от 22.05.2018 №1.</w:t>
      </w:r>
    </w:p>
    <w:p w14:paraId="24234398" w14:textId="77777777" w:rsidR="00B3412B" w:rsidRPr="00B3412B" w:rsidRDefault="00B3412B" w:rsidP="00B3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41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 Разместить настоящий приказ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14:paraId="77E4F62E" w14:textId="77777777" w:rsidR="00B3412B" w:rsidRPr="00B3412B" w:rsidRDefault="00B3412B" w:rsidP="00B34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C54C5B" w14:textId="77777777" w:rsidR="00B3412B" w:rsidRPr="00B3412B" w:rsidRDefault="00B3412B" w:rsidP="00B34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F0C76" w14:textId="77777777" w:rsidR="00B3412B" w:rsidRPr="00B3412B" w:rsidRDefault="00B3412B" w:rsidP="00B34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5DD6B1" w14:textId="77777777" w:rsidR="00B3412B" w:rsidRPr="00B3412B" w:rsidRDefault="00B3412B" w:rsidP="00B3412B">
      <w:pPr>
        <w:spacing w:after="0"/>
        <w:rPr>
          <w:rFonts w:ascii="Times New Roman" w:hAnsi="Times New Roman"/>
          <w:sz w:val="24"/>
          <w:szCs w:val="24"/>
        </w:rPr>
      </w:pPr>
      <w:r w:rsidRPr="00B3412B"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</w:p>
    <w:p w14:paraId="5C023D9C" w14:textId="77777777" w:rsidR="00B3412B" w:rsidRPr="00B3412B" w:rsidRDefault="00B3412B" w:rsidP="00B3412B">
      <w:pPr>
        <w:spacing w:after="0"/>
        <w:rPr>
          <w:rFonts w:ascii="Times New Roman" w:hAnsi="Times New Roman"/>
          <w:sz w:val="24"/>
          <w:szCs w:val="24"/>
        </w:rPr>
      </w:pPr>
      <w:r w:rsidRPr="00B3412B">
        <w:rPr>
          <w:rFonts w:ascii="Times New Roman" w:hAnsi="Times New Roman"/>
          <w:sz w:val="24"/>
          <w:szCs w:val="24"/>
        </w:rPr>
        <w:t>Осташковского городского округа</w:t>
      </w:r>
      <w:r w:rsidRPr="00B3412B">
        <w:rPr>
          <w:rFonts w:ascii="Times New Roman" w:hAnsi="Times New Roman"/>
          <w:sz w:val="24"/>
          <w:szCs w:val="24"/>
        </w:rPr>
        <w:tab/>
      </w:r>
      <w:r w:rsidRPr="00B3412B">
        <w:rPr>
          <w:rFonts w:ascii="Times New Roman" w:hAnsi="Times New Roman"/>
          <w:sz w:val="24"/>
          <w:szCs w:val="24"/>
        </w:rPr>
        <w:tab/>
      </w:r>
      <w:r w:rsidRPr="00B3412B">
        <w:rPr>
          <w:rFonts w:ascii="Times New Roman" w:hAnsi="Times New Roman"/>
          <w:sz w:val="24"/>
          <w:szCs w:val="24"/>
        </w:rPr>
        <w:tab/>
      </w:r>
      <w:r w:rsidRPr="00B3412B">
        <w:rPr>
          <w:rFonts w:ascii="Times New Roman" w:hAnsi="Times New Roman"/>
          <w:sz w:val="24"/>
          <w:szCs w:val="24"/>
        </w:rPr>
        <w:tab/>
      </w:r>
      <w:r w:rsidRPr="00B3412B">
        <w:rPr>
          <w:rFonts w:ascii="Times New Roman" w:hAnsi="Times New Roman"/>
          <w:sz w:val="24"/>
          <w:szCs w:val="24"/>
        </w:rPr>
        <w:tab/>
      </w:r>
      <w:r w:rsidRPr="00B3412B">
        <w:rPr>
          <w:rFonts w:ascii="Times New Roman" w:hAnsi="Times New Roman"/>
          <w:sz w:val="24"/>
          <w:szCs w:val="24"/>
        </w:rPr>
        <w:tab/>
        <w:t xml:space="preserve"> Е.А. Здорова </w:t>
      </w:r>
    </w:p>
    <w:p w14:paraId="78A4EC60" w14:textId="77777777" w:rsidR="00D43C7F" w:rsidRDefault="00D43C7F" w:rsidP="00D43C7F">
      <w:pPr>
        <w:pStyle w:val="Default"/>
      </w:pPr>
    </w:p>
    <w:p w14:paraId="457E3178" w14:textId="77777777" w:rsidR="00B3412B" w:rsidRDefault="00B3412B" w:rsidP="00D43C7F">
      <w:pPr>
        <w:pStyle w:val="Default"/>
      </w:pPr>
    </w:p>
    <w:p w14:paraId="153CAC40" w14:textId="7A49644C" w:rsidR="00B3412B" w:rsidRDefault="00B341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6A0D2299" w14:textId="77777777" w:rsidR="00161C87" w:rsidRDefault="00161C87" w:rsidP="00161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УТВЕРЖДЁН </w:t>
      </w:r>
    </w:p>
    <w:p w14:paraId="14F52E03" w14:textId="62FAAE8A" w:rsidR="00C24E2A" w:rsidRDefault="00B3412B" w:rsidP="00161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Приказом</w:t>
      </w:r>
      <w:r w:rsidR="00C24E2A">
        <w:rPr>
          <w:sz w:val="23"/>
          <w:szCs w:val="23"/>
        </w:rPr>
        <w:t xml:space="preserve"> </w:t>
      </w:r>
    </w:p>
    <w:p w14:paraId="1CF2E82F" w14:textId="77777777" w:rsidR="00161C87" w:rsidRDefault="00161C87" w:rsidP="00161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Контрольно-счетной комиссии</w:t>
      </w:r>
    </w:p>
    <w:p w14:paraId="2DC2044E" w14:textId="77777777" w:rsidR="00161C87" w:rsidRDefault="00161C87" w:rsidP="00161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Осташковского городского округа</w:t>
      </w:r>
    </w:p>
    <w:p w14:paraId="072BE4C7" w14:textId="4E55C0F7" w:rsidR="00161C87" w:rsidRDefault="00161C87" w:rsidP="00161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B3412B">
        <w:rPr>
          <w:sz w:val="23"/>
          <w:szCs w:val="23"/>
        </w:rPr>
        <w:t>01</w:t>
      </w:r>
      <w:r>
        <w:rPr>
          <w:sz w:val="23"/>
          <w:szCs w:val="23"/>
        </w:rPr>
        <w:t>.</w:t>
      </w:r>
      <w:r w:rsidR="00B3412B">
        <w:rPr>
          <w:sz w:val="23"/>
          <w:szCs w:val="23"/>
        </w:rPr>
        <w:t>11</w:t>
      </w:r>
      <w:r>
        <w:rPr>
          <w:sz w:val="23"/>
          <w:szCs w:val="23"/>
        </w:rPr>
        <w:t>.20</w:t>
      </w:r>
      <w:r w:rsidR="00B3412B">
        <w:rPr>
          <w:sz w:val="23"/>
          <w:szCs w:val="23"/>
        </w:rPr>
        <w:t>22</w:t>
      </w:r>
      <w:r>
        <w:rPr>
          <w:sz w:val="23"/>
          <w:szCs w:val="23"/>
        </w:rPr>
        <w:t xml:space="preserve"> №</w:t>
      </w:r>
      <w:r w:rsidR="00B3412B">
        <w:rPr>
          <w:sz w:val="23"/>
          <w:szCs w:val="23"/>
        </w:rPr>
        <w:t>8</w:t>
      </w:r>
    </w:p>
    <w:p w14:paraId="2C8F6635" w14:textId="77777777" w:rsidR="00D43C7F" w:rsidRDefault="00D43C7F" w:rsidP="00D43C7F">
      <w:pPr>
        <w:pStyle w:val="Default"/>
        <w:jc w:val="right"/>
        <w:rPr>
          <w:sz w:val="23"/>
          <w:szCs w:val="23"/>
        </w:rPr>
      </w:pPr>
    </w:p>
    <w:p w14:paraId="1450D905" w14:textId="77777777" w:rsidR="00D43C7F" w:rsidRDefault="00D43C7F" w:rsidP="00D43C7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CA25F84" w14:textId="77777777" w:rsidR="00161C87" w:rsidRPr="00E047B5" w:rsidRDefault="00161C87" w:rsidP="00161C8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47B5">
        <w:rPr>
          <w:b/>
          <w:bCs/>
          <w:sz w:val="28"/>
          <w:szCs w:val="28"/>
        </w:rPr>
        <w:t>КОНТРОЛЬНО-СЧЕТНАЯ КОМИССИЯ</w:t>
      </w:r>
    </w:p>
    <w:p w14:paraId="7C374ED3" w14:textId="77777777" w:rsidR="00161C87" w:rsidRPr="00E047B5" w:rsidRDefault="00161C87" w:rsidP="00161C87">
      <w:pPr>
        <w:pStyle w:val="Default"/>
        <w:jc w:val="center"/>
        <w:rPr>
          <w:b/>
          <w:bCs/>
          <w:sz w:val="28"/>
          <w:szCs w:val="28"/>
        </w:rPr>
      </w:pPr>
      <w:r w:rsidRPr="00E047B5">
        <w:rPr>
          <w:b/>
          <w:bCs/>
          <w:sz w:val="28"/>
          <w:szCs w:val="28"/>
        </w:rPr>
        <w:t>ОСТАШКОВСКОГО ГОРОДСКОГО ОКРУГА</w:t>
      </w:r>
    </w:p>
    <w:p w14:paraId="70D7E8DD" w14:textId="77777777" w:rsidR="00381C29" w:rsidRPr="00E047B5" w:rsidRDefault="00381C29" w:rsidP="00D43C7F">
      <w:pPr>
        <w:pStyle w:val="Default"/>
        <w:jc w:val="center"/>
        <w:rPr>
          <w:b/>
          <w:bCs/>
          <w:sz w:val="28"/>
          <w:szCs w:val="28"/>
        </w:rPr>
      </w:pPr>
    </w:p>
    <w:p w14:paraId="260D5C00" w14:textId="77777777" w:rsidR="00D43C7F" w:rsidRPr="00E047B5" w:rsidRDefault="00D43C7F" w:rsidP="00D43C7F">
      <w:pPr>
        <w:pStyle w:val="Default"/>
        <w:jc w:val="center"/>
        <w:rPr>
          <w:sz w:val="28"/>
          <w:szCs w:val="28"/>
        </w:rPr>
      </w:pPr>
      <w:r w:rsidRPr="00E047B5">
        <w:rPr>
          <w:b/>
          <w:bCs/>
          <w:sz w:val="28"/>
          <w:szCs w:val="28"/>
        </w:rPr>
        <w:t>СТАНДАРТ ФИНАНСОВОГО КОНТРОЛЯ</w:t>
      </w:r>
    </w:p>
    <w:p w14:paraId="698F2D43" w14:textId="77777777" w:rsidR="00381C29" w:rsidRPr="00E047B5" w:rsidRDefault="00381C29" w:rsidP="00D43C7F">
      <w:pPr>
        <w:pStyle w:val="Default"/>
        <w:jc w:val="center"/>
        <w:rPr>
          <w:b/>
          <w:bCs/>
          <w:sz w:val="28"/>
          <w:szCs w:val="28"/>
        </w:rPr>
      </w:pPr>
    </w:p>
    <w:p w14:paraId="34C84532" w14:textId="77777777" w:rsidR="00381C29" w:rsidRPr="00E047B5" w:rsidRDefault="00381C29" w:rsidP="00D43C7F">
      <w:pPr>
        <w:pStyle w:val="Default"/>
        <w:jc w:val="center"/>
        <w:rPr>
          <w:b/>
          <w:bCs/>
          <w:sz w:val="28"/>
          <w:szCs w:val="28"/>
        </w:rPr>
      </w:pPr>
    </w:p>
    <w:p w14:paraId="511ECFE0" w14:textId="7D9F4456" w:rsidR="00D43C7F" w:rsidRPr="00E047B5" w:rsidRDefault="00D43C7F" w:rsidP="00BE0D94">
      <w:pPr>
        <w:pStyle w:val="Default"/>
        <w:jc w:val="center"/>
        <w:rPr>
          <w:sz w:val="28"/>
          <w:szCs w:val="28"/>
        </w:rPr>
      </w:pPr>
      <w:r w:rsidRPr="00E047B5">
        <w:rPr>
          <w:b/>
          <w:bCs/>
          <w:sz w:val="28"/>
          <w:szCs w:val="28"/>
        </w:rPr>
        <w:t xml:space="preserve">СФК-03. </w:t>
      </w:r>
      <w:r w:rsidR="00BE0D94" w:rsidRPr="00E047B5">
        <w:rPr>
          <w:b/>
          <w:bCs/>
          <w:sz w:val="28"/>
          <w:szCs w:val="28"/>
        </w:rPr>
        <w:t>Внешняя проверка годового отчета об исполнении бюджета Осташковского городского округа</w:t>
      </w:r>
    </w:p>
    <w:p w14:paraId="2619AEB3" w14:textId="77777777" w:rsidR="00D43C7F" w:rsidRPr="00E047B5" w:rsidRDefault="00D43C7F" w:rsidP="00D43C7F">
      <w:pPr>
        <w:jc w:val="center"/>
        <w:rPr>
          <w:sz w:val="28"/>
          <w:szCs w:val="28"/>
        </w:rPr>
      </w:pPr>
    </w:p>
    <w:p w14:paraId="424FD933" w14:textId="77777777" w:rsidR="00D43C7F" w:rsidRPr="00E047B5" w:rsidRDefault="00D43C7F" w:rsidP="00D43C7F">
      <w:pPr>
        <w:jc w:val="center"/>
        <w:rPr>
          <w:sz w:val="28"/>
          <w:szCs w:val="28"/>
        </w:rPr>
      </w:pPr>
    </w:p>
    <w:p w14:paraId="0C4C6102" w14:textId="77777777" w:rsidR="00D43C7F" w:rsidRPr="00E047B5" w:rsidRDefault="00D43C7F" w:rsidP="00D43C7F">
      <w:pPr>
        <w:jc w:val="center"/>
        <w:rPr>
          <w:sz w:val="28"/>
          <w:szCs w:val="28"/>
        </w:rPr>
      </w:pPr>
    </w:p>
    <w:p w14:paraId="69323748" w14:textId="77777777" w:rsidR="00D43C7F" w:rsidRPr="00E047B5" w:rsidRDefault="00D43C7F" w:rsidP="00D43C7F">
      <w:pPr>
        <w:jc w:val="center"/>
        <w:rPr>
          <w:sz w:val="28"/>
          <w:szCs w:val="28"/>
        </w:rPr>
      </w:pPr>
    </w:p>
    <w:p w14:paraId="467FAFC7" w14:textId="77777777" w:rsidR="00D43C7F" w:rsidRPr="00E047B5" w:rsidRDefault="00D43C7F" w:rsidP="00D43C7F">
      <w:pPr>
        <w:jc w:val="center"/>
        <w:rPr>
          <w:sz w:val="28"/>
          <w:szCs w:val="28"/>
        </w:rPr>
      </w:pPr>
    </w:p>
    <w:p w14:paraId="2B875157" w14:textId="77777777" w:rsidR="00D43C7F" w:rsidRDefault="00D43C7F" w:rsidP="00D43C7F">
      <w:pPr>
        <w:jc w:val="center"/>
        <w:rPr>
          <w:sz w:val="28"/>
          <w:szCs w:val="28"/>
        </w:rPr>
      </w:pPr>
    </w:p>
    <w:p w14:paraId="52FB57FF" w14:textId="77777777" w:rsidR="00E047B5" w:rsidRDefault="00E047B5" w:rsidP="00D43C7F">
      <w:pPr>
        <w:jc w:val="center"/>
        <w:rPr>
          <w:sz w:val="28"/>
          <w:szCs w:val="28"/>
        </w:rPr>
      </w:pPr>
    </w:p>
    <w:p w14:paraId="0F6BA616" w14:textId="77777777" w:rsidR="00E047B5" w:rsidRDefault="00E047B5" w:rsidP="00D43C7F">
      <w:pPr>
        <w:jc w:val="center"/>
        <w:rPr>
          <w:sz w:val="28"/>
          <w:szCs w:val="28"/>
        </w:rPr>
      </w:pPr>
    </w:p>
    <w:p w14:paraId="2FCF424E" w14:textId="77777777" w:rsidR="00E047B5" w:rsidRDefault="00E047B5" w:rsidP="00D43C7F">
      <w:pPr>
        <w:jc w:val="center"/>
        <w:rPr>
          <w:sz w:val="28"/>
          <w:szCs w:val="28"/>
        </w:rPr>
      </w:pPr>
    </w:p>
    <w:p w14:paraId="3D2F7989" w14:textId="77777777" w:rsidR="00E047B5" w:rsidRDefault="00E047B5" w:rsidP="00D43C7F">
      <w:pPr>
        <w:jc w:val="center"/>
        <w:rPr>
          <w:sz w:val="28"/>
          <w:szCs w:val="28"/>
        </w:rPr>
      </w:pPr>
    </w:p>
    <w:p w14:paraId="61565662" w14:textId="77777777" w:rsidR="00E047B5" w:rsidRDefault="00E047B5" w:rsidP="00D43C7F">
      <w:pPr>
        <w:jc w:val="center"/>
        <w:rPr>
          <w:sz w:val="28"/>
          <w:szCs w:val="28"/>
        </w:rPr>
      </w:pPr>
    </w:p>
    <w:p w14:paraId="483CD0BB" w14:textId="77777777" w:rsidR="00E047B5" w:rsidRDefault="00E047B5" w:rsidP="00D43C7F">
      <w:pPr>
        <w:jc w:val="center"/>
        <w:rPr>
          <w:sz w:val="28"/>
          <w:szCs w:val="28"/>
        </w:rPr>
      </w:pPr>
    </w:p>
    <w:p w14:paraId="60207BAF" w14:textId="77777777" w:rsidR="00E047B5" w:rsidRPr="00E047B5" w:rsidRDefault="00E047B5" w:rsidP="00D43C7F">
      <w:pPr>
        <w:jc w:val="center"/>
        <w:rPr>
          <w:sz w:val="28"/>
          <w:szCs w:val="28"/>
        </w:rPr>
      </w:pPr>
    </w:p>
    <w:p w14:paraId="01484D9A" w14:textId="77777777" w:rsidR="00161C87" w:rsidRPr="00E047B5" w:rsidRDefault="00161C87" w:rsidP="00161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7B5">
        <w:rPr>
          <w:rFonts w:ascii="Times New Roman" w:hAnsi="Times New Roman"/>
          <w:sz w:val="24"/>
          <w:szCs w:val="24"/>
        </w:rPr>
        <w:t>г. Осташков</w:t>
      </w:r>
    </w:p>
    <w:p w14:paraId="4DD5BC00" w14:textId="69DAD0C7" w:rsidR="00161C87" w:rsidRPr="00E047B5" w:rsidRDefault="00161C87" w:rsidP="00161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7B5">
        <w:rPr>
          <w:rFonts w:ascii="Times New Roman" w:hAnsi="Times New Roman"/>
          <w:sz w:val="24"/>
          <w:szCs w:val="24"/>
        </w:rPr>
        <w:t>20</w:t>
      </w:r>
      <w:r w:rsidR="00B3412B" w:rsidRPr="00E047B5">
        <w:rPr>
          <w:rFonts w:ascii="Times New Roman" w:hAnsi="Times New Roman"/>
          <w:sz w:val="24"/>
          <w:szCs w:val="24"/>
        </w:rPr>
        <w:t>22</w:t>
      </w:r>
    </w:p>
    <w:p w14:paraId="47BD2D8E" w14:textId="05109205" w:rsidR="001C5A9C" w:rsidRDefault="001C5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F7EC158" w14:textId="2336627A" w:rsidR="000006C1" w:rsidRPr="000006C1" w:rsidRDefault="000006C1" w:rsidP="000006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6C1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03E476C1" w14:textId="77777777" w:rsidR="000A4C04" w:rsidRDefault="001C5A9C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rFonts w:eastAsia="Times New Roman"/>
          <w:lang w:eastAsia="ru-RU"/>
        </w:rPr>
        <w:fldChar w:fldCharType="begin"/>
      </w:r>
      <w:r>
        <w:rPr>
          <w:rFonts w:eastAsia="Times New Roman"/>
          <w:lang w:eastAsia="ru-RU"/>
        </w:rPr>
        <w:instrText xml:space="preserve"> TOC \o "1-1" \h \z \u </w:instrText>
      </w:r>
      <w:r>
        <w:rPr>
          <w:rFonts w:eastAsia="Times New Roman"/>
          <w:lang w:eastAsia="ru-RU"/>
        </w:rPr>
        <w:fldChar w:fldCharType="separate"/>
      </w:r>
      <w:hyperlink w:anchor="_Toc118206915" w:history="1">
        <w:r w:rsidR="000A4C04" w:rsidRPr="001A13DA">
          <w:rPr>
            <w:rStyle w:val="a9"/>
            <w:rFonts w:ascii="Times New Roman" w:eastAsia="Times New Roman" w:hAnsi="Times New Roman"/>
            <w:noProof/>
            <w:lang w:eastAsia="ru-RU"/>
          </w:rPr>
          <w:t>1</w:t>
        </w:r>
        <w:r w:rsidR="000A4C04" w:rsidRPr="001A13DA">
          <w:rPr>
            <w:rStyle w:val="a9"/>
            <w:rFonts w:ascii="Times New Roman" w:hAnsi="Times New Roman"/>
            <w:noProof/>
          </w:rPr>
          <w:t>. Общие положения</w:t>
        </w:r>
        <w:r w:rsidR="000A4C04">
          <w:rPr>
            <w:noProof/>
            <w:webHidden/>
          </w:rPr>
          <w:tab/>
        </w:r>
        <w:r w:rsidR="000A4C04">
          <w:rPr>
            <w:noProof/>
            <w:webHidden/>
          </w:rPr>
          <w:fldChar w:fldCharType="begin"/>
        </w:r>
        <w:r w:rsidR="000A4C04">
          <w:rPr>
            <w:noProof/>
            <w:webHidden/>
          </w:rPr>
          <w:instrText xml:space="preserve"> PAGEREF _Toc118206915 \h </w:instrText>
        </w:r>
        <w:r w:rsidR="000A4C04">
          <w:rPr>
            <w:noProof/>
            <w:webHidden/>
          </w:rPr>
        </w:r>
        <w:r w:rsidR="000A4C04">
          <w:rPr>
            <w:noProof/>
            <w:webHidden/>
          </w:rPr>
          <w:fldChar w:fldCharType="separate"/>
        </w:r>
        <w:r w:rsidR="00F236B9">
          <w:rPr>
            <w:noProof/>
            <w:webHidden/>
          </w:rPr>
          <w:t>4</w:t>
        </w:r>
        <w:r w:rsidR="000A4C04">
          <w:rPr>
            <w:noProof/>
            <w:webHidden/>
          </w:rPr>
          <w:fldChar w:fldCharType="end"/>
        </w:r>
      </w:hyperlink>
    </w:p>
    <w:p w14:paraId="6EAC6B61" w14:textId="77777777" w:rsidR="000A4C04" w:rsidRDefault="000A4C04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8206916" w:history="1">
        <w:r w:rsidRPr="001A13DA">
          <w:rPr>
            <w:rStyle w:val="a9"/>
            <w:rFonts w:ascii="Times New Roman" w:hAnsi="Times New Roman"/>
            <w:noProof/>
          </w:rPr>
          <w:t>2. Основания проведения внешней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_Toc118206916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36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A05AF4" w14:textId="77777777" w:rsidR="000A4C04" w:rsidRDefault="000A4C04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8206917" w:history="1">
        <w:r w:rsidRPr="001A13DA">
          <w:rPr>
            <w:rStyle w:val="a9"/>
            <w:rFonts w:ascii="Times New Roman" w:hAnsi="Times New Roman"/>
            <w:noProof/>
          </w:rPr>
          <w:t>3. Цели проведения внешней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_Toc118206917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36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CE2014" w14:textId="77777777" w:rsidR="000A4C04" w:rsidRDefault="000A4C04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8206918" w:history="1">
        <w:r w:rsidRPr="001A13DA">
          <w:rPr>
            <w:rStyle w:val="a9"/>
            <w:rFonts w:ascii="Times New Roman" w:hAnsi="Times New Roman"/>
            <w:noProof/>
          </w:rPr>
          <w:t>4. Основные задачи проведения внешней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_Toc118206918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36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B16626" w14:textId="77777777" w:rsidR="000A4C04" w:rsidRDefault="000A4C04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8206919" w:history="1">
        <w:r w:rsidRPr="001A13DA">
          <w:rPr>
            <w:rStyle w:val="a9"/>
            <w:rFonts w:ascii="Times New Roman" w:hAnsi="Times New Roman"/>
            <w:noProof/>
          </w:rPr>
          <w:t>5. Порядок подготовки к проведению, проведения и оформления результатов внешней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_Toc118206919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36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A89334" w14:textId="77777777" w:rsidR="000A4C04" w:rsidRDefault="000A4C04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8206920" w:history="1">
        <w:r w:rsidRPr="001A13DA">
          <w:rPr>
            <w:rStyle w:val="a9"/>
            <w:rFonts w:ascii="Times New Roman" w:hAnsi="Times New Roman"/>
            <w:noProof/>
          </w:rPr>
          <w:t>6. Этапы проведения внешней проверки отчета об исполнении местного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_Toc118206920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36B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23EBBB" w14:textId="77777777" w:rsidR="000A4C04" w:rsidRDefault="000A4C04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8206921" w:history="1">
        <w:r w:rsidRPr="001A13DA">
          <w:rPr>
            <w:rStyle w:val="a9"/>
            <w:rFonts w:ascii="Times New Roman" w:hAnsi="Times New Roman"/>
            <w:noProof/>
          </w:rPr>
          <w:t>Приложение №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_Toc118206921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36B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6176DD3" w14:textId="77777777" w:rsidR="000A4C04" w:rsidRDefault="000A4C04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8206922" w:history="1">
        <w:r w:rsidRPr="001A13DA">
          <w:rPr>
            <w:rStyle w:val="a9"/>
            <w:rFonts w:ascii="Times New Roman" w:hAnsi="Times New Roman"/>
            <w:noProof/>
          </w:rPr>
          <w:t>Приложение №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_Toc118206922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36B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07FF2B4" w14:textId="77777777" w:rsidR="000A4C04" w:rsidRDefault="001C5A9C" w:rsidP="000A4C04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fldChar w:fldCharType="end"/>
      </w:r>
    </w:p>
    <w:p w14:paraId="3E81DE31" w14:textId="77777777" w:rsidR="000A4C04" w:rsidRDefault="000A4C04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275DC9E8" w14:textId="778EDB59" w:rsidR="00D43C7F" w:rsidRPr="000A4C04" w:rsidRDefault="004B1098" w:rsidP="000A4C0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8206915"/>
      <w:r w:rsidRPr="000A4C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1</w:t>
      </w:r>
      <w:r w:rsidR="00D43C7F" w:rsidRPr="000A4C04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5417A298" w14:textId="620D7FB1" w:rsidR="00D43C7F" w:rsidRPr="00161C87" w:rsidRDefault="00D43C7F" w:rsidP="00582008">
      <w:pPr>
        <w:pStyle w:val="Default"/>
        <w:ind w:firstLine="567"/>
        <w:jc w:val="both"/>
      </w:pPr>
      <w:r w:rsidRPr="00161C87">
        <w:t xml:space="preserve">1.1. Стандарт внешнего муниципального финансового контроля </w:t>
      </w:r>
      <w:r w:rsidR="00161C87">
        <w:t>Контрольно-счетной комиссии Осташковского городского округа</w:t>
      </w:r>
      <w:r w:rsidRPr="00161C87">
        <w:t xml:space="preserve"> СФК-03 «</w:t>
      </w:r>
      <w:r w:rsidR="00B77D44" w:rsidRPr="00B77D44">
        <w:t>Внешняя проверка годового отчета об исполнении бюджета Осташковского городского округа</w:t>
      </w:r>
      <w:r w:rsidR="00161C87">
        <w:t>»</w:t>
      </w:r>
      <w:r w:rsidRPr="00161C87">
        <w:t xml:space="preserve"> (далее – Стандарт), разработан в соответствии с: </w:t>
      </w:r>
    </w:p>
    <w:p w14:paraId="29C58ED7" w14:textId="77777777" w:rsidR="00D43C7F" w:rsidRPr="00161C87" w:rsidRDefault="00D43C7F" w:rsidP="00582008">
      <w:pPr>
        <w:pStyle w:val="Default"/>
        <w:ind w:firstLine="567"/>
        <w:jc w:val="both"/>
      </w:pPr>
      <w:r w:rsidRPr="00161C87">
        <w:t xml:space="preserve">– Бюджетным кодексом Российской Федерации (далее – БК РФ); </w:t>
      </w:r>
    </w:p>
    <w:p w14:paraId="1B059DFB" w14:textId="77777777" w:rsidR="00D43C7F" w:rsidRPr="00161C87" w:rsidRDefault="00D43C7F" w:rsidP="00582008">
      <w:pPr>
        <w:pStyle w:val="Default"/>
        <w:ind w:firstLine="567"/>
        <w:jc w:val="both"/>
      </w:pPr>
      <w:r w:rsidRPr="00161C87">
        <w:t xml:space="preserve">–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6-ФЗ); </w:t>
      </w:r>
    </w:p>
    <w:p w14:paraId="773C106C" w14:textId="77777777" w:rsidR="00D43C7F" w:rsidRPr="002C2E94" w:rsidRDefault="00E0544C" w:rsidP="00582008">
      <w:pPr>
        <w:pStyle w:val="Default"/>
        <w:ind w:firstLine="567"/>
        <w:jc w:val="both"/>
      </w:pPr>
      <w:r>
        <w:t>- З</w:t>
      </w:r>
      <w:r w:rsidR="00D43C7F" w:rsidRPr="00161C87">
        <w:t xml:space="preserve">аконом Тверской области от 29.09.2011 № 50-ЗО «Об отдельных вопросах организации и </w:t>
      </w:r>
      <w:r w:rsidR="00D43C7F" w:rsidRPr="002C2E94">
        <w:t xml:space="preserve">деятельности контрольно – счетных органов муниципальных образований Тверской области» (далее - законом Тверской области от 29.09.2011 № 50-ЗО); </w:t>
      </w:r>
    </w:p>
    <w:p w14:paraId="564EE85C" w14:textId="5B90B8C0" w:rsidR="00D43C7F" w:rsidRDefault="00E0544C" w:rsidP="00582008">
      <w:pPr>
        <w:pStyle w:val="Default"/>
        <w:ind w:firstLine="567"/>
        <w:jc w:val="both"/>
      </w:pPr>
      <w:r w:rsidRPr="002C2E94">
        <w:t>– Р</w:t>
      </w:r>
      <w:r w:rsidR="00D43C7F" w:rsidRPr="002C2E94">
        <w:t xml:space="preserve">ешением </w:t>
      </w:r>
      <w:r w:rsidR="00161C87" w:rsidRPr="002C2E94">
        <w:t xml:space="preserve">Осташковской городской Думы </w:t>
      </w:r>
      <w:r w:rsidR="002C2E94" w:rsidRPr="002C2E94">
        <w:t>от 25 ноября 2021 г. N 298 «Об утверждении Положения о Контрольно-счетной комиссии Осташковского городского округа и об утверждении структуры и штатной численности Контрольно-счетной комиссии Осташковского городского округа»</w:t>
      </w:r>
      <w:r w:rsidR="00D43C7F" w:rsidRPr="002C2E94">
        <w:t>;</w:t>
      </w:r>
      <w:r w:rsidR="00D43C7F" w:rsidRPr="00161C87">
        <w:t xml:space="preserve"> </w:t>
      </w:r>
    </w:p>
    <w:p w14:paraId="090E76C1" w14:textId="4DCB9999" w:rsidR="002C2E94" w:rsidRPr="00161C87" w:rsidRDefault="002C2E94" w:rsidP="00582008">
      <w:pPr>
        <w:pStyle w:val="Default"/>
        <w:ind w:firstLine="567"/>
        <w:jc w:val="both"/>
      </w:pPr>
      <w:r>
        <w:t xml:space="preserve">- </w:t>
      </w:r>
      <w:r w:rsidRPr="002C2E94">
        <w:t xml:space="preserve">Решением Осташковской городской Думы от 26 сентября 2019 г. N 215 </w:t>
      </w:r>
      <w:r>
        <w:t>«</w:t>
      </w:r>
      <w:r w:rsidRPr="002C2E94">
        <w:t>Об утверждении Положения о бюджетном процессе в Осташковском городском округе</w:t>
      </w:r>
      <w:r>
        <w:t>».</w:t>
      </w:r>
    </w:p>
    <w:p w14:paraId="044C455D" w14:textId="77777777" w:rsidR="00D43C7F" w:rsidRPr="00582008" w:rsidRDefault="00D43C7F" w:rsidP="00582008">
      <w:pPr>
        <w:pStyle w:val="Default"/>
        <w:ind w:firstLine="567"/>
        <w:jc w:val="both"/>
      </w:pPr>
      <w:r w:rsidRPr="002C2E94">
        <w:t xml:space="preserve">1.2. Стандарт разработан для использования </w:t>
      </w:r>
      <w:r w:rsidR="00B37A2E" w:rsidRPr="002C2E94">
        <w:t>должностным лицом Контрольно-счетной комиссии Осташковского городского округа</w:t>
      </w:r>
      <w:r w:rsidRPr="002C2E94">
        <w:t xml:space="preserve"> (далее – </w:t>
      </w:r>
      <w:r w:rsidR="00B37A2E" w:rsidRPr="002C2E94">
        <w:t>К</w:t>
      </w:r>
      <w:r w:rsidRPr="002C2E94">
        <w:t xml:space="preserve">омиссия) при организации и проведении комплекса мероприятий по осуществлению внешней проверки годового отчета об исполнении бюджета </w:t>
      </w:r>
      <w:r w:rsidR="00B37A2E" w:rsidRPr="002C2E94">
        <w:t>Осташковского городского округа</w:t>
      </w:r>
      <w:r w:rsidRPr="002C2E94">
        <w:t xml:space="preserve"> (далее – внешняя проверка), и обязателен к </w:t>
      </w:r>
      <w:r w:rsidRPr="00582008">
        <w:t xml:space="preserve">применению </w:t>
      </w:r>
      <w:r w:rsidR="00B37A2E" w:rsidRPr="00582008">
        <w:t>должностным лицом</w:t>
      </w:r>
      <w:r w:rsidRPr="00582008">
        <w:t xml:space="preserve"> </w:t>
      </w:r>
      <w:r w:rsidR="00B37A2E" w:rsidRPr="00582008">
        <w:t>К</w:t>
      </w:r>
      <w:r w:rsidRPr="00582008">
        <w:t xml:space="preserve">омиссии. </w:t>
      </w:r>
    </w:p>
    <w:p w14:paraId="7D0DA439" w14:textId="6AD04549" w:rsidR="00D43C7F" w:rsidRPr="00582008" w:rsidRDefault="00D43C7F" w:rsidP="00582008">
      <w:pPr>
        <w:pStyle w:val="Default"/>
        <w:ind w:firstLine="567"/>
        <w:jc w:val="both"/>
      </w:pPr>
      <w:r w:rsidRPr="00582008">
        <w:t xml:space="preserve">1.3. Под комплексом мероприятий в настоящем Стандарте понимается совокупность взаимосвязанных контрольных и экспертно-аналитических мероприятий по проведению внешней проверки бюджетной отчетности главных администраторов бюджетных средств бюджета </w:t>
      </w:r>
      <w:r w:rsidR="00B37A2E" w:rsidRPr="00582008">
        <w:t>Осташковского городского округа</w:t>
      </w:r>
      <w:r w:rsidR="00400218" w:rsidRPr="00582008">
        <w:t xml:space="preserve"> (далее – местный бюджет)</w:t>
      </w:r>
      <w:r w:rsidRPr="00582008">
        <w:t xml:space="preserve">, внешней проверке годового отчета об исполнении </w:t>
      </w:r>
      <w:r w:rsidR="00B37A2E" w:rsidRPr="00582008">
        <w:t>бюджета</w:t>
      </w:r>
      <w:r w:rsidR="00B8466C">
        <w:t>.</w:t>
      </w:r>
    </w:p>
    <w:p w14:paraId="0F621BB1" w14:textId="533AE36F" w:rsidR="00D43C7F" w:rsidRPr="00582008" w:rsidRDefault="00D43C7F" w:rsidP="00B37A2E">
      <w:pPr>
        <w:pStyle w:val="Default"/>
        <w:ind w:firstLine="708"/>
        <w:jc w:val="both"/>
      </w:pPr>
      <w:r w:rsidRPr="00582008">
        <w:t xml:space="preserve">1.4. Целью Стандарта является установление единых организационных, правовых, информационных, методических основ проведения комплекса контрольных мероприятий и экспертно-аналитических мероприятий по проведению внешней проверки. </w:t>
      </w:r>
    </w:p>
    <w:p w14:paraId="41CD07E1" w14:textId="77777777" w:rsidR="00D43C7F" w:rsidRPr="00582008" w:rsidRDefault="00D43C7F" w:rsidP="00B37A2E">
      <w:pPr>
        <w:pStyle w:val="Default"/>
        <w:ind w:firstLine="708"/>
        <w:jc w:val="both"/>
      </w:pPr>
      <w:r w:rsidRPr="00582008">
        <w:t xml:space="preserve">1.5. Задачами Стандарта является: </w:t>
      </w:r>
    </w:p>
    <w:p w14:paraId="71B40D84" w14:textId="0729119F" w:rsidR="00D43C7F" w:rsidRPr="00582008" w:rsidRDefault="00D43C7F" w:rsidP="00D43C7F">
      <w:pPr>
        <w:pStyle w:val="Default"/>
        <w:jc w:val="both"/>
      </w:pPr>
      <w:r w:rsidRPr="00582008">
        <w:t>- определение основных этапов организации и проведения соответствующих контрольных и экспертно-аналитических мероприятий в рамках проведения внешней проверки</w:t>
      </w:r>
      <w:r w:rsidR="00582008" w:rsidRPr="00582008">
        <w:t xml:space="preserve"> и подготовки заключения на проект решения об исполнении бюджета Осташковского городского округа</w:t>
      </w:r>
      <w:r w:rsidRPr="00582008">
        <w:t xml:space="preserve">; </w:t>
      </w:r>
    </w:p>
    <w:p w14:paraId="2377656F" w14:textId="77777777" w:rsidR="00D43C7F" w:rsidRPr="00582008" w:rsidRDefault="00D43C7F" w:rsidP="00D43C7F">
      <w:pPr>
        <w:pStyle w:val="Default"/>
        <w:jc w:val="both"/>
      </w:pPr>
      <w:r w:rsidRPr="00582008">
        <w:t xml:space="preserve">- определение общих правил и требований по оформлению результатов проведения контрольных и экспертно-аналитических мероприятий при проведении внешней проверки; </w:t>
      </w:r>
    </w:p>
    <w:p w14:paraId="367B1D21" w14:textId="77777777" w:rsidR="00D43C7F" w:rsidRPr="00161C87" w:rsidRDefault="00D43C7F" w:rsidP="00D43C7F">
      <w:pPr>
        <w:pStyle w:val="Default"/>
        <w:jc w:val="both"/>
      </w:pPr>
      <w:r w:rsidRPr="00582008">
        <w:t>- порядок оформления и утверждения результатов</w:t>
      </w:r>
      <w:r w:rsidR="00B37A2E" w:rsidRPr="00582008">
        <w:t xml:space="preserve"> контрольных и экспертно-аналитических мероприятий</w:t>
      </w:r>
      <w:r w:rsidRPr="00582008">
        <w:t>.</w:t>
      </w:r>
      <w:r w:rsidRPr="00161C87">
        <w:t xml:space="preserve"> </w:t>
      </w:r>
    </w:p>
    <w:p w14:paraId="26226098" w14:textId="77777777" w:rsidR="00582008" w:rsidRDefault="00582008" w:rsidP="0058200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25C803F" w14:textId="4240586D" w:rsidR="00D43C7F" w:rsidRPr="001C5A9C" w:rsidRDefault="004B1098" w:rsidP="0058200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8206916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43C7F" w:rsidRPr="001C5A9C">
        <w:rPr>
          <w:rFonts w:ascii="Times New Roman" w:hAnsi="Times New Roman" w:cs="Times New Roman"/>
          <w:color w:val="auto"/>
          <w:sz w:val="24"/>
          <w:szCs w:val="24"/>
        </w:rPr>
        <w:t>. Основания проведения внешней проверки</w:t>
      </w:r>
      <w:bookmarkEnd w:id="2"/>
      <w:r w:rsidR="00A703AB" w:rsidRPr="00A703AB">
        <w:t xml:space="preserve"> </w:t>
      </w:r>
    </w:p>
    <w:p w14:paraId="2B96EA95" w14:textId="44BF9BD0" w:rsidR="00A703AB" w:rsidRPr="00161C87" w:rsidRDefault="00D940E2" w:rsidP="00B37A2E">
      <w:pPr>
        <w:pStyle w:val="Default"/>
        <w:ind w:firstLine="708"/>
        <w:jc w:val="both"/>
        <w:rPr>
          <w:color w:val="auto"/>
        </w:rPr>
      </w:pPr>
      <w:r>
        <w:t xml:space="preserve">2.1. </w:t>
      </w:r>
      <w:r w:rsidR="00D43C7F" w:rsidRPr="00E11CF8">
        <w:t>Ст. 264.4</w:t>
      </w:r>
      <w:r w:rsidR="002B0109">
        <w:t>, ч.2 ст. 157</w:t>
      </w:r>
      <w:r w:rsidR="00D43C7F" w:rsidRPr="00E11CF8">
        <w:t xml:space="preserve"> БК РФ, п. </w:t>
      </w:r>
      <w:r w:rsidR="002B0109">
        <w:t xml:space="preserve">1, 2, </w:t>
      </w:r>
      <w:r w:rsidR="00D43C7F" w:rsidRPr="00E11CF8">
        <w:t xml:space="preserve">3 ч. 2 ст. 9 Закона № 6-ФЗ, </w:t>
      </w:r>
      <w:r w:rsidR="00B37A2E" w:rsidRPr="00E11CF8">
        <w:t>Положение о бюджетном процессе в Осташковском городском округе</w:t>
      </w:r>
      <w:r w:rsidR="004E6499" w:rsidRPr="00E11CF8">
        <w:t>, утвержденного Решением Осташковской городской Думы от</w:t>
      </w:r>
      <w:r w:rsidR="00E11CF8" w:rsidRPr="00E11CF8">
        <w:t xml:space="preserve"> 26 сентября 2019 г. N 215</w:t>
      </w:r>
      <w:r w:rsidR="00B37A2E" w:rsidRPr="00E11CF8">
        <w:t xml:space="preserve">; Положение о Контрольно-счетной комиссии Осташковского городского округа, </w:t>
      </w:r>
      <w:r w:rsidR="00B37A2E" w:rsidRPr="002B0109">
        <w:t xml:space="preserve">утверждённое </w:t>
      </w:r>
      <w:r w:rsidR="004E6499" w:rsidRPr="002B0109">
        <w:t>Р</w:t>
      </w:r>
      <w:r w:rsidR="00B37A2E" w:rsidRPr="002B0109">
        <w:t>ешением Осташковской го</w:t>
      </w:r>
      <w:r w:rsidR="004E6499" w:rsidRPr="002B0109">
        <w:t xml:space="preserve">родской Думы </w:t>
      </w:r>
      <w:r w:rsidR="00E11CF8" w:rsidRPr="002B0109">
        <w:t>от 25 ноября 2021 г. N 298</w:t>
      </w:r>
      <w:r w:rsidR="002B0109" w:rsidRPr="002B0109">
        <w:t xml:space="preserve">, </w:t>
      </w:r>
      <w:r w:rsidR="00A703AB" w:rsidRPr="002B0109">
        <w:rPr>
          <w:color w:val="auto"/>
        </w:rPr>
        <w:t xml:space="preserve">Приказ Министерства финансов Российской Федерации </w:t>
      </w:r>
      <w:r w:rsidR="002B0109" w:rsidRPr="002B0109">
        <w:rPr>
          <w:color w:val="auto"/>
        </w:rPr>
        <w:t>от 28 декабря 2010 года N 191н «</w:t>
      </w:r>
      <w:r w:rsidR="00A703AB" w:rsidRPr="002B0109">
        <w:rPr>
          <w:color w:val="auto"/>
        </w:rPr>
        <w:t>О порядке составления и представления годовой, квартальной и месячной отчетности, об исполнении бюджетов бюджетной системы Российской Федерации</w:t>
      </w:r>
      <w:r w:rsidR="002B0109" w:rsidRPr="002B0109">
        <w:rPr>
          <w:color w:val="auto"/>
        </w:rPr>
        <w:t>»</w:t>
      </w:r>
      <w:r w:rsidR="00A703AB" w:rsidRPr="002B0109">
        <w:rPr>
          <w:color w:val="auto"/>
        </w:rPr>
        <w:t xml:space="preserve"> (далее Инструкции N 19</w:t>
      </w:r>
      <w:r w:rsidR="002B0109" w:rsidRPr="002B0109">
        <w:rPr>
          <w:color w:val="auto"/>
        </w:rPr>
        <w:t>1н),</w:t>
      </w:r>
    </w:p>
    <w:p w14:paraId="49DC0B06" w14:textId="398D28B6" w:rsidR="00D43C7F" w:rsidRPr="004E1B42" w:rsidRDefault="004B1098" w:rsidP="00421A9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18206917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D43C7F" w:rsidRPr="004E1B42">
        <w:rPr>
          <w:rFonts w:ascii="Times New Roman" w:hAnsi="Times New Roman" w:cs="Times New Roman"/>
          <w:color w:val="auto"/>
          <w:sz w:val="24"/>
          <w:szCs w:val="24"/>
        </w:rPr>
        <w:t>. Цели проведения внешней проверки</w:t>
      </w:r>
      <w:bookmarkEnd w:id="3"/>
      <w:r w:rsidR="00421A9D" w:rsidRPr="004E1B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11F86E" w14:textId="77777777" w:rsidR="00D940E2" w:rsidRDefault="00D940E2" w:rsidP="00B37A2E">
      <w:pPr>
        <w:pStyle w:val="Default"/>
        <w:ind w:firstLine="708"/>
        <w:jc w:val="both"/>
      </w:pPr>
      <w:r w:rsidRPr="00D940E2">
        <w:t>3.1. Цели проведения внешней проверки:</w:t>
      </w:r>
    </w:p>
    <w:p w14:paraId="199FAEE9" w14:textId="7E74676D" w:rsidR="00D43C7F" w:rsidRPr="004E1B42" w:rsidRDefault="00D43C7F" w:rsidP="00B37A2E">
      <w:pPr>
        <w:pStyle w:val="Default"/>
        <w:ind w:firstLine="708"/>
        <w:jc w:val="both"/>
      </w:pPr>
      <w:r w:rsidRPr="004E1B42">
        <w:t xml:space="preserve">– определение </w:t>
      </w:r>
      <w:r w:rsidR="00384E42" w:rsidRPr="004E1B42">
        <w:t>достоверности показателей</w:t>
      </w:r>
      <w:r w:rsidRPr="004E1B42">
        <w:t xml:space="preserve"> бюджетной отчетности </w:t>
      </w:r>
      <w:r w:rsidR="00B37A2E" w:rsidRPr="004E1B42">
        <w:t>главных администраторов бюджетных средств</w:t>
      </w:r>
      <w:r w:rsidRPr="004E1B42">
        <w:t xml:space="preserve"> и годового отчета с учетом имеющихся ограничений; </w:t>
      </w:r>
    </w:p>
    <w:p w14:paraId="1E05F04C" w14:textId="77777777" w:rsidR="00D43C7F" w:rsidRPr="00D940E2" w:rsidRDefault="00D43C7F" w:rsidP="00D940E2">
      <w:pPr>
        <w:pStyle w:val="Default"/>
        <w:ind w:firstLine="567"/>
        <w:jc w:val="both"/>
        <w:rPr>
          <w:color w:val="auto"/>
        </w:rPr>
      </w:pPr>
      <w:r w:rsidRPr="004E1B42">
        <w:t xml:space="preserve">- определение </w:t>
      </w:r>
      <w:r w:rsidRPr="004E1B42">
        <w:rPr>
          <w:bCs/>
        </w:rPr>
        <w:t xml:space="preserve">своевременности и </w:t>
      </w:r>
      <w:r w:rsidRPr="004E1B42">
        <w:t xml:space="preserve">полноты </w:t>
      </w:r>
      <w:r w:rsidRPr="004E1B42">
        <w:rPr>
          <w:bCs/>
        </w:rPr>
        <w:t>представления</w:t>
      </w:r>
      <w:r w:rsidRPr="004E1B42">
        <w:rPr>
          <w:b/>
          <w:bCs/>
        </w:rPr>
        <w:t xml:space="preserve"> </w:t>
      </w:r>
      <w:r w:rsidRPr="004E1B42">
        <w:t xml:space="preserve">годового отчета об исполнении </w:t>
      </w:r>
      <w:r w:rsidRPr="00D940E2">
        <w:t xml:space="preserve">местного бюджета (далее – годовой отчет) и бюджетной отчетности главных администраторов бюджетных </w:t>
      </w:r>
      <w:r w:rsidRPr="00D940E2">
        <w:rPr>
          <w:color w:val="auto"/>
        </w:rPr>
        <w:t xml:space="preserve">средств (далее – ГАБС); </w:t>
      </w:r>
    </w:p>
    <w:p w14:paraId="64E04A4E" w14:textId="0AC50E3B" w:rsidR="00D43C7F" w:rsidRPr="00D940E2" w:rsidRDefault="00D43C7F" w:rsidP="00D940E2">
      <w:pPr>
        <w:pStyle w:val="Default"/>
        <w:ind w:firstLine="567"/>
        <w:jc w:val="both"/>
        <w:rPr>
          <w:color w:val="auto"/>
        </w:rPr>
      </w:pPr>
      <w:r w:rsidRPr="00D940E2">
        <w:rPr>
          <w:color w:val="auto"/>
        </w:rPr>
        <w:t>- оценка соблюдения законодательства в отчетном финансовом году при исполнении местн</w:t>
      </w:r>
      <w:r w:rsidR="00D940E2" w:rsidRPr="00D940E2">
        <w:rPr>
          <w:color w:val="auto"/>
        </w:rPr>
        <w:t>ого</w:t>
      </w:r>
      <w:r w:rsidRPr="00D940E2">
        <w:rPr>
          <w:color w:val="auto"/>
        </w:rPr>
        <w:t xml:space="preserve"> бюджет</w:t>
      </w:r>
      <w:r w:rsidR="00D940E2" w:rsidRPr="00D940E2">
        <w:rPr>
          <w:color w:val="auto"/>
        </w:rPr>
        <w:t>а</w:t>
      </w:r>
      <w:r w:rsidRPr="00D940E2">
        <w:rPr>
          <w:color w:val="auto"/>
        </w:rPr>
        <w:t xml:space="preserve">. </w:t>
      </w:r>
    </w:p>
    <w:p w14:paraId="0B8F831B" w14:textId="77777777" w:rsidR="00B012CE" w:rsidRPr="00BC6B33" w:rsidRDefault="00B012CE" w:rsidP="00D940E2">
      <w:pPr>
        <w:pStyle w:val="Default"/>
        <w:ind w:firstLine="567"/>
        <w:rPr>
          <w:b/>
          <w:bCs/>
          <w:color w:val="auto"/>
        </w:rPr>
      </w:pPr>
    </w:p>
    <w:p w14:paraId="330B47C0" w14:textId="57955310" w:rsidR="00D43C7F" w:rsidRPr="000A4C04" w:rsidRDefault="004B1098" w:rsidP="000A4C0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8206918"/>
      <w:r w:rsidRPr="000A4C0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43C7F" w:rsidRPr="000A4C04">
        <w:rPr>
          <w:rFonts w:ascii="Times New Roman" w:hAnsi="Times New Roman" w:cs="Times New Roman"/>
          <w:color w:val="auto"/>
          <w:sz w:val="24"/>
          <w:szCs w:val="24"/>
        </w:rPr>
        <w:t>. Основные задачи проведения внешней проверки</w:t>
      </w:r>
      <w:bookmarkEnd w:id="4"/>
    </w:p>
    <w:p w14:paraId="4214B460" w14:textId="1CCF2F1C" w:rsidR="00BC6B33" w:rsidRPr="00CA53FD" w:rsidRDefault="00BC6B33" w:rsidP="00B37A2E">
      <w:pPr>
        <w:pStyle w:val="Default"/>
        <w:ind w:firstLine="708"/>
        <w:jc w:val="both"/>
      </w:pPr>
      <w:r w:rsidRPr="00CA53FD">
        <w:t>4.1. Основные задачи проведения внешней проверки:</w:t>
      </w:r>
    </w:p>
    <w:p w14:paraId="52CC5E86" w14:textId="51FD5B23" w:rsidR="00D43C7F" w:rsidRPr="00CA53FD" w:rsidRDefault="00D43C7F" w:rsidP="00B37A2E">
      <w:pPr>
        <w:pStyle w:val="Default"/>
        <w:ind w:firstLine="708"/>
        <w:jc w:val="both"/>
      </w:pPr>
      <w:r w:rsidRPr="00CA53FD">
        <w:t>1) Установление соответствия исполнения решения о бюджете</w:t>
      </w:r>
      <w:r w:rsidR="00B37A2E" w:rsidRPr="00CA53FD">
        <w:t xml:space="preserve"> Осташковского городского округа</w:t>
      </w:r>
      <w:r w:rsidRPr="00CA53FD">
        <w:t xml:space="preserve"> в отчетном финансовом году Финансовым управлением</w:t>
      </w:r>
      <w:r w:rsidR="00B37A2E" w:rsidRPr="00CA53FD">
        <w:t xml:space="preserve"> администрации</w:t>
      </w:r>
      <w:r w:rsidRPr="00CA53FD">
        <w:t xml:space="preserve"> </w:t>
      </w:r>
      <w:r w:rsidR="00B37A2E" w:rsidRPr="00CA53FD">
        <w:t>Осташковского городского округа</w:t>
      </w:r>
      <w:r w:rsidRPr="00CA53FD">
        <w:t xml:space="preserve">, главными администраторами бюджетных средств положениям Бюджетного кодекса Российской Федерации и иным нормативным правовым актам; </w:t>
      </w:r>
    </w:p>
    <w:p w14:paraId="0553295A" w14:textId="77777777" w:rsidR="00D43C7F" w:rsidRPr="00CA53FD" w:rsidRDefault="00D43C7F" w:rsidP="00400218">
      <w:pPr>
        <w:pStyle w:val="Default"/>
        <w:ind w:firstLine="708"/>
        <w:jc w:val="both"/>
      </w:pPr>
      <w:r w:rsidRPr="00CA53FD">
        <w:t>2) Установление достоверности годового отчета об исполнении бюджета</w:t>
      </w:r>
      <w:r w:rsidR="00400218" w:rsidRPr="00CA53FD">
        <w:t xml:space="preserve"> Осташковского городского округа</w:t>
      </w:r>
      <w:r w:rsidRPr="00CA53FD">
        <w:t xml:space="preserve"> и бюджетной отчетности главных администраторов бюджетных средств; </w:t>
      </w:r>
    </w:p>
    <w:p w14:paraId="62662009" w14:textId="77777777" w:rsidR="00D43C7F" w:rsidRPr="00CA53FD" w:rsidRDefault="00D43C7F" w:rsidP="00400218">
      <w:pPr>
        <w:pStyle w:val="Default"/>
        <w:ind w:firstLine="708"/>
        <w:jc w:val="both"/>
      </w:pPr>
      <w:r w:rsidRPr="00CA53FD">
        <w:t xml:space="preserve">3) Установление на документальной основе кассового исполнения в отчетном финансовом году решения о местном бюджете; </w:t>
      </w:r>
    </w:p>
    <w:p w14:paraId="02E7D7E8" w14:textId="77777777" w:rsidR="00D43C7F" w:rsidRPr="00CA53FD" w:rsidRDefault="00D43C7F" w:rsidP="00400218">
      <w:pPr>
        <w:pStyle w:val="Default"/>
        <w:ind w:firstLine="708"/>
        <w:jc w:val="both"/>
      </w:pPr>
      <w:r w:rsidRPr="00CA53FD">
        <w:t xml:space="preserve">4) Оценка исполнения в отчетном финансовом году основных показателей прогноза социально-экономического развития муниципального образования; </w:t>
      </w:r>
    </w:p>
    <w:p w14:paraId="1352A292" w14:textId="77777777" w:rsidR="00D43C7F" w:rsidRPr="00CA53FD" w:rsidRDefault="00D43C7F" w:rsidP="00400218">
      <w:pPr>
        <w:pStyle w:val="Default"/>
        <w:ind w:firstLine="708"/>
        <w:jc w:val="both"/>
      </w:pPr>
      <w:r w:rsidRPr="00CA53FD">
        <w:t xml:space="preserve">5) Оценка уровня исполнения в отчетном финансовом году показателей, утвержденных решением о местном бюджете; </w:t>
      </w:r>
    </w:p>
    <w:p w14:paraId="643372DC" w14:textId="77777777" w:rsidR="00D43C7F" w:rsidRPr="00CA53FD" w:rsidRDefault="00D43C7F" w:rsidP="00CA53FD">
      <w:pPr>
        <w:pStyle w:val="Default"/>
        <w:ind w:firstLine="567"/>
        <w:jc w:val="both"/>
        <w:rPr>
          <w:color w:val="auto"/>
        </w:rPr>
      </w:pPr>
      <w:r w:rsidRPr="00CA53FD">
        <w:rPr>
          <w:color w:val="auto"/>
        </w:rPr>
        <w:t xml:space="preserve">6) Оценка уровня достижения в отчетном финансовом году значений показателей муниципальных программ. </w:t>
      </w:r>
    </w:p>
    <w:p w14:paraId="24CA5F21" w14:textId="77777777" w:rsidR="00D43C7F" w:rsidRPr="00CA53FD" w:rsidRDefault="00D43C7F" w:rsidP="00CA53FD">
      <w:pPr>
        <w:pStyle w:val="Default"/>
        <w:ind w:firstLine="567"/>
        <w:jc w:val="both"/>
        <w:rPr>
          <w:color w:val="auto"/>
        </w:rPr>
      </w:pPr>
      <w:r w:rsidRPr="00CA53FD">
        <w:rPr>
          <w:color w:val="auto"/>
        </w:rPr>
        <w:t xml:space="preserve">7) Оценка выполнения муниципальных заданий (выборочно). </w:t>
      </w:r>
    </w:p>
    <w:p w14:paraId="61E7BB10" w14:textId="3A740CF0" w:rsidR="00D43C7F" w:rsidRPr="00FE446D" w:rsidRDefault="004B1098" w:rsidP="00FE446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8206919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43C7F" w:rsidRPr="00FE446D">
        <w:rPr>
          <w:rFonts w:ascii="Times New Roman" w:hAnsi="Times New Roman" w:cs="Times New Roman"/>
          <w:color w:val="auto"/>
          <w:sz w:val="24"/>
          <w:szCs w:val="24"/>
        </w:rPr>
        <w:t>. Порядок подготовки к проведению, проведения и оформления результатов внешней проверки</w:t>
      </w:r>
      <w:bookmarkEnd w:id="5"/>
    </w:p>
    <w:p w14:paraId="120050AC" w14:textId="11212131" w:rsidR="00D43C7F" w:rsidRPr="00397076" w:rsidRDefault="00D43C7F" w:rsidP="00397076">
      <w:pPr>
        <w:pStyle w:val="Default"/>
        <w:ind w:firstLine="567"/>
        <w:jc w:val="both"/>
      </w:pPr>
      <w:r w:rsidRPr="00397076">
        <w:t xml:space="preserve">5.1. Порядок подготовки к проведению, проведения и оформления результатов внешней проверки, контроля за ее результатами устанавливается ежегодными </w:t>
      </w:r>
      <w:r w:rsidR="00397076" w:rsidRPr="00397076">
        <w:t>приказами</w:t>
      </w:r>
      <w:r w:rsidRPr="00397076">
        <w:t xml:space="preserve"> о подготовке к проведению, проведении внешней проверки, иными локальными нормативными правовыми актами </w:t>
      </w:r>
      <w:r w:rsidR="00400218" w:rsidRPr="00397076">
        <w:t>К</w:t>
      </w:r>
      <w:r w:rsidRPr="00397076">
        <w:t xml:space="preserve">омиссии с учетом положений настоящего Стандарта. </w:t>
      </w:r>
    </w:p>
    <w:p w14:paraId="312393A1" w14:textId="77777777" w:rsidR="00D43C7F" w:rsidRPr="00071708" w:rsidRDefault="00D43C7F" w:rsidP="00071708">
      <w:pPr>
        <w:pStyle w:val="Default"/>
        <w:ind w:firstLine="567"/>
        <w:jc w:val="both"/>
      </w:pPr>
      <w:r w:rsidRPr="00071708">
        <w:t>5.2. Внешней проверке подлежит бюджетная отчетность всех ГАБС</w:t>
      </w:r>
      <w:r w:rsidR="00400218" w:rsidRPr="00071708">
        <w:t xml:space="preserve"> местного бюджета.</w:t>
      </w:r>
    </w:p>
    <w:p w14:paraId="3CE3435B" w14:textId="6159DD93" w:rsidR="00D43C7F" w:rsidRPr="003178F9" w:rsidRDefault="00D43C7F" w:rsidP="003178F9">
      <w:pPr>
        <w:pStyle w:val="Default"/>
        <w:ind w:firstLine="567"/>
        <w:jc w:val="both"/>
      </w:pPr>
      <w:r w:rsidRPr="003178F9">
        <w:t xml:space="preserve">5.3. Внешняя </w:t>
      </w:r>
      <w:r w:rsidR="003178F9" w:rsidRPr="003178F9">
        <w:t>проверка проекта решения</w:t>
      </w:r>
      <w:r w:rsidRPr="003178F9">
        <w:t xml:space="preserve"> проводится на выборочной основе с применением принципа существенности</w:t>
      </w:r>
      <w:r w:rsidR="00B8466C">
        <w:t>.</w:t>
      </w:r>
    </w:p>
    <w:p w14:paraId="759BD8EA" w14:textId="03405299" w:rsidR="00D43C7F" w:rsidRPr="00B36F96" w:rsidRDefault="00D43C7F" w:rsidP="00E03463">
      <w:pPr>
        <w:pStyle w:val="Default"/>
        <w:ind w:firstLine="567"/>
        <w:jc w:val="both"/>
      </w:pPr>
      <w:r w:rsidRPr="003178F9">
        <w:t xml:space="preserve">Принцип существенности предполагает, что оценка основывается на самостоятельной </w:t>
      </w:r>
      <w:r w:rsidRPr="00B36F96">
        <w:t xml:space="preserve">выборке </w:t>
      </w:r>
      <w:r w:rsidR="00384E42" w:rsidRPr="00B36F96">
        <w:t>П</w:t>
      </w:r>
      <w:r w:rsidRPr="00B36F96">
        <w:t xml:space="preserve">редседателем </w:t>
      </w:r>
      <w:r w:rsidR="00384E42" w:rsidRPr="00B36F96">
        <w:t>К</w:t>
      </w:r>
      <w:r w:rsidRPr="00B36F96">
        <w:t xml:space="preserve">омиссии критериев, характеризующих отрасли и показатели местных бюджетов, с учетом существующих рисков, с определением направления мероприятий проверки и соответствующей сферы отрасли. </w:t>
      </w:r>
    </w:p>
    <w:p w14:paraId="76DD878F" w14:textId="566DE646" w:rsidR="00D43C7F" w:rsidRPr="00B36F96" w:rsidRDefault="00D43C7F" w:rsidP="00E034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36F96">
        <w:rPr>
          <w:rFonts w:ascii="Times New Roman" w:hAnsi="Times New Roman"/>
          <w:sz w:val="24"/>
          <w:szCs w:val="24"/>
        </w:rPr>
        <w:t xml:space="preserve">5.4. Задачи проведения </w:t>
      </w:r>
      <w:r w:rsidR="003E3D1C" w:rsidRPr="00B36F96">
        <w:rPr>
          <w:rFonts w:ascii="Times New Roman" w:hAnsi="Times New Roman"/>
          <w:sz w:val="24"/>
          <w:szCs w:val="24"/>
        </w:rPr>
        <w:t>проверки проекта решения</w:t>
      </w:r>
      <w:r w:rsidRPr="00B36F96">
        <w:rPr>
          <w:rFonts w:ascii="Times New Roman" w:hAnsi="Times New Roman"/>
          <w:sz w:val="24"/>
          <w:szCs w:val="24"/>
        </w:rPr>
        <w:t xml:space="preserve"> подлежат решению, в том числе в рамках тематических контрольных и экспер</w:t>
      </w:r>
      <w:r w:rsidR="00E03463">
        <w:rPr>
          <w:rFonts w:ascii="Times New Roman" w:hAnsi="Times New Roman"/>
          <w:sz w:val="24"/>
          <w:szCs w:val="24"/>
        </w:rPr>
        <w:t xml:space="preserve">тно-аналитических мероприятий. </w:t>
      </w:r>
    </w:p>
    <w:p w14:paraId="2BA67136" w14:textId="785E56B7" w:rsidR="00D43C7F" w:rsidRPr="00A22BB2" w:rsidRDefault="00D43C7F" w:rsidP="00E034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71ED">
        <w:rPr>
          <w:rFonts w:ascii="Times New Roman" w:hAnsi="Times New Roman"/>
          <w:sz w:val="24"/>
          <w:szCs w:val="24"/>
        </w:rPr>
        <w:t xml:space="preserve">5.5. Перечень организаций, проверяемых в ходе внешней проверки годового отчета, включая внешнюю проверку бюджетной отчетности ГАБС, перечень проверяемых показателей бюджетной </w:t>
      </w:r>
      <w:r w:rsidRPr="00A22BB2">
        <w:rPr>
          <w:rFonts w:ascii="Times New Roman" w:hAnsi="Times New Roman"/>
          <w:sz w:val="24"/>
          <w:szCs w:val="24"/>
        </w:rPr>
        <w:t xml:space="preserve">отчетности устанавливаются </w:t>
      </w:r>
      <w:r w:rsidR="00384E42" w:rsidRPr="00A22BB2">
        <w:rPr>
          <w:rFonts w:ascii="Times New Roman" w:hAnsi="Times New Roman"/>
          <w:sz w:val="24"/>
          <w:szCs w:val="24"/>
        </w:rPr>
        <w:t>К</w:t>
      </w:r>
      <w:r w:rsidRPr="00A22BB2">
        <w:rPr>
          <w:rFonts w:ascii="Times New Roman" w:hAnsi="Times New Roman"/>
          <w:sz w:val="24"/>
          <w:szCs w:val="24"/>
        </w:rPr>
        <w:t xml:space="preserve">омиссией самостоятельно. </w:t>
      </w:r>
    </w:p>
    <w:p w14:paraId="2B51ECA0" w14:textId="77777777" w:rsidR="00D43C7F" w:rsidRPr="00A22BB2" w:rsidRDefault="00D43C7F" w:rsidP="00A22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BB2">
        <w:rPr>
          <w:rFonts w:ascii="Times New Roman" w:hAnsi="Times New Roman"/>
          <w:sz w:val="24"/>
          <w:szCs w:val="24"/>
        </w:rPr>
        <w:lastRenderedPageBreak/>
        <w:t xml:space="preserve">5.6. Под основными ограничениями, при наличии которых осуществляется внешняя проверка, понимаются: </w:t>
      </w:r>
    </w:p>
    <w:p w14:paraId="00EF7EF6" w14:textId="4F962C7D" w:rsidR="00D43C7F" w:rsidRPr="00A22BB2" w:rsidRDefault="00D43C7F" w:rsidP="00E03463">
      <w:pPr>
        <w:pStyle w:val="Default"/>
        <w:ind w:firstLine="567"/>
        <w:jc w:val="both"/>
      </w:pPr>
      <w:r w:rsidRPr="00A22BB2">
        <w:t xml:space="preserve">– выборочный характер </w:t>
      </w:r>
      <w:r w:rsidR="00A22BB2" w:rsidRPr="00A22BB2">
        <w:t>внешней проверки проекта решения</w:t>
      </w:r>
      <w:r w:rsidRPr="00A22BB2">
        <w:t xml:space="preserve">; </w:t>
      </w:r>
    </w:p>
    <w:p w14:paraId="7EE645C1" w14:textId="4F359A51" w:rsidR="00D43C7F" w:rsidRPr="00A22BB2" w:rsidRDefault="00D43C7F" w:rsidP="00E03463">
      <w:pPr>
        <w:pStyle w:val="Default"/>
        <w:ind w:firstLine="567"/>
        <w:jc w:val="both"/>
      </w:pPr>
      <w:r w:rsidRPr="00A22BB2">
        <w:t>– продолжение проведения ряда контрольных и экспертно-аналитических мероприятий, предметом которых являются соответствующие средства местн</w:t>
      </w:r>
      <w:r w:rsidR="00A22BB2" w:rsidRPr="00A22BB2">
        <w:t>ого</w:t>
      </w:r>
      <w:r w:rsidRPr="00A22BB2">
        <w:t xml:space="preserve"> бюджет</w:t>
      </w:r>
      <w:r w:rsidR="00A22BB2" w:rsidRPr="00A22BB2">
        <w:t>а</w:t>
      </w:r>
      <w:r w:rsidRPr="00A22BB2">
        <w:t xml:space="preserve">, после формирования и направления итоговых материалов </w:t>
      </w:r>
      <w:r w:rsidR="00A22BB2" w:rsidRPr="00A22BB2">
        <w:t>по внешней проверке проекта решения</w:t>
      </w:r>
      <w:r w:rsidRPr="00A22BB2">
        <w:t xml:space="preserve">. </w:t>
      </w:r>
    </w:p>
    <w:p w14:paraId="630F0BA0" w14:textId="77777777" w:rsidR="00B012CE" w:rsidRPr="002C2E94" w:rsidRDefault="00B012CE" w:rsidP="00D43C7F">
      <w:pPr>
        <w:pStyle w:val="Default"/>
        <w:rPr>
          <w:b/>
          <w:bCs/>
          <w:highlight w:val="yellow"/>
        </w:rPr>
      </w:pPr>
    </w:p>
    <w:p w14:paraId="0A50EBAD" w14:textId="61875E3E" w:rsidR="00D43C7F" w:rsidRPr="000A4C04" w:rsidRDefault="002D7575" w:rsidP="000A4C0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8206920"/>
      <w:r w:rsidRPr="000A4C0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43C7F" w:rsidRPr="000A4C04">
        <w:rPr>
          <w:rFonts w:ascii="Times New Roman" w:hAnsi="Times New Roman" w:cs="Times New Roman"/>
          <w:color w:val="auto"/>
          <w:sz w:val="24"/>
          <w:szCs w:val="24"/>
        </w:rPr>
        <w:t>. Этапы проведения внешней проверки отчета об исполнении местного бюджета</w:t>
      </w:r>
      <w:bookmarkEnd w:id="6"/>
    </w:p>
    <w:p w14:paraId="5D6E0012" w14:textId="4ACF88EC" w:rsidR="00D43C7F" w:rsidRPr="002D7575" w:rsidRDefault="00D43C7F" w:rsidP="002D7575">
      <w:pPr>
        <w:pStyle w:val="Default"/>
        <w:ind w:firstLine="567"/>
        <w:jc w:val="both"/>
      </w:pPr>
      <w:r w:rsidRPr="002D7575">
        <w:t xml:space="preserve">6.1. Необходимое качество процесса организации и проведения комплекса контрольных мероприятий, оформления их результатов и управление качеством контрольных мероприятий осуществляется в соответствии с требованиями, установленными соответствующими правовыми актами </w:t>
      </w:r>
      <w:r w:rsidR="00384E42" w:rsidRPr="002D7575">
        <w:t>К</w:t>
      </w:r>
      <w:r w:rsidRPr="002D7575">
        <w:t xml:space="preserve">омиссии. </w:t>
      </w:r>
    </w:p>
    <w:p w14:paraId="6005A387" w14:textId="77777777" w:rsidR="00D43C7F" w:rsidRPr="001D3663" w:rsidRDefault="00D43C7F" w:rsidP="001D3663">
      <w:pPr>
        <w:pStyle w:val="Default"/>
        <w:ind w:firstLine="567"/>
        <w:jc w:val="both"/>
      </w:pPr>
      <w:r w:rsidRPr="001D3663">
        <w:t xml:space="preserve">Председатель </w:t>
      </w:r>
      <w:r w:rsidR="00400218" w:rsidRPr="001D3663">
        <w:t>К</w:t>
      </w:r>
      <w:r w:rsidRPr="001D3663">
        <w:t xml:space="preserve">омиссии в пределах своей компетенции самостоятельно решает вопросы организации и проведения контрольных и экспертно-аналитических мероприятий и несет ответственность за их результаты. </w:t>
      </w:r>
    </w:p>
    <w:p w14:paraId="535F6EF3" w14:textId="77777777" w:rsidR="00D43C7F" w:rsidRPr="00FB38D0" w:rsidRDefault="00D43C7F" w:rsidP="001D3663">
      <w:pPr>
        <w:pStyle w:val="Default"/>
        <w:ind w:firstLine="567"/>
        <w:jc w:val="both"/>
      </w:pPr>
      <w:r w:rsidRPr="001D3663">
        <w:t xml:space="preserve">6.2. Подготовка и проведение комплекса контрольных и экспертно-аналитических </w:t>
      </w:r>
      <w:r w:rsidRPr="00FB38D0">
        <w:t xml:space="preserve">мероприятий включают в себя следующие основные этапы: </w:t>
      </w:r>
    </w:p>
    <w:p w14:paraId="0B301CC0" w14:textId="6BD15870" w:rsidR="001D3663" w:rsidRPr="001D3663" w:rsidRDefault="001D3663" w:rsidP="001D3663">
      <w:pPr>
        <w:spacing w:after="0" w:line="240" w:lineRule="auto"/>
        <w:ind w:firstLine="567"/>
        <w:jc w:val="both"/>
        <w:rPr>
          <w:rFonts w:ascii="PT Serif" w:eastAsia="Times New Roman" w:hAnsi="PT Serif"/>
          <w:color w:val="22272F"/>
          <w:sz w:val="23"/>
          <w:szCs w:val="23"/>
          <w:lang w:eastAsia="ru-RU"/>
        </w:rPr>
      </w:pPr>
      <w:r w:rsidRPr="001D3663">
        <w:rPr>
          <w:rFonts w:ascii="PT Serif" w:eastAsia="Times New Roman" w:hAnsi="PT Serif"/>
          <w:color w:val="22272F"/>
          <w:sz w:val="23"/>
          <w:szCs w:val="23"/>
          <w:lang w:eastAsia="ru-RU"/>
        </w:rPr>
        <w:t xml:space="preserve">- Этап I - проведение внешней проверки бюджетной отчетности главных администраторов бюджетных средств </w:t>
      </w:r>
      <w:r w:rsidRPr="00FB38D0">
        <w:rPr>
          <w:rFonts w:ascii="PT Serif" w:eastAsia="Times New Roman" w:hAnsi="PT Serif"/>
          <w:color w:val="22272F"/>
          <w:sz w:val="23"/>
          <w:szCs w:val="23"/>
          <w:lang w:eastAsia="ru-RU"/>
        </w:rPr>
        <w:t>Осташковского</w:t>
      </w:r>
      <w:r>
        <w:rPr>
          <w:rFonts w:ascii="PT Serif" w:eastAsia="Times New Roman" w:hAnsi="PT Serif"/>
          <w:color w:val="22272F"/>
          <w:sz w:val="23"/>
          <w:szCs w:val="23"/>
          <w:lang w:eastAsia="ru-RU"/>
        </w:rPr>
        <w:t xml:space="preserve"> городского округа</w:t>
      </w:r>
      <w:r w:rsidRPr="001D3663">
        <w:rPr>
          <w:rFonts w:ascii="PT Serif" w:eastAsia="Times New Roman" w:hAnsi="PT Serif"/>
          <w:color w:val="22272F"/>
          <w:sz w:val="23"/>
          <w:szCs w:val="23"/>
          <w:lang w:eastAsia="ru-RU"/>
        </w:rPr>
        <w:t>;</w:t>
      </w:r>
    </w:p>
    <w:p w14:paraId="4FCBA826" w14:textId="3A4CD981" w:rsidR="001D3663" w:rsidRPr="001D3663" w:rsidRDefault="001D3663" w:rsidP="001D3663">
      <w:pPr>
        <w:spacing w:after="0" w:line="240" w:lineRule="auto"/>
        <w:ind w:firstLine="567"/>
        <w:jc w:val="both"/>
        <w:rPr>
          <w:rFonts w:ascii="PT Serif" w:eastAsia="Times New Roman" w:hAnsi="PT Serif"/>
          <w:color w:val="22272F"/>
          <w:sz w:val="23"/>
          <w:szCs w:val="23"/>
          <w:lang w:eastAsia="ru-RU"/>
        </w:rPr>
      </w:pPr>
      <w:r w:rsidRPr="001D3663">
        <w:rPr>
          <w:rFonts w:ascii="PT Serif" w:eastAsia="Times New Roman" w:hAnsi="PT Serif"/>
          <w:color w:val="22272F"/>
          <w:sz w:val="23"/>
          <w:szCs w:val="23"/>
          <w:lang w:eastAsia="ru-RU"/>
        </w:rPr>
        <w:t>- Этап II - проведение экспертизы отчета об исполнении Прогнозного плана (программы) приватизации имущества Осташковского городского округа за отчетный финансовый год;</w:t>
      </w:r>
    </w:p>
    <w:p w14:paraId="35E31802" w14:textId="72E2B7A4" w:rsidR="001D3663" w:rsidRPr="00A52B60" w:rsidRDefault="001D3663" w:rsidP="001D3663">
      <w:pPr>
        <w:pStyle w:val="Default"/>
        <w:ind w:firstLine="567"/>
        <w:jc w:val="both"/>
      </w:pPr>
      <w:r w:rsidRPr="001D3663">
        <w:rPr>
          <w:rFonts w:ascii="PT Serif" w:eastAsia="Times New Roman" w:hAnsi="PT Serif"/>
          <w:color w:val="22272F"/>
          <w:sz w:val="23"/>
          <w:szCs w:val="23"/>
          <w:lang w:eastAsia="ru-RU"/>
        </w:rPr>
        <w:t xml:space="preserve">- Этап III - проведение экспертизы годового отчета об исполнении бюджета </w:t>
      </w:r>
      <w:r w:rsidR="00FB38D0" w:rsidRPr="00FB38D0">
        <w:rPr>
          <w:rFonts w:ascii="PT Serif" w:eastAsia="Times New Roman" w:hAnsi="PT Serif"/>
          <w:color w:val="22272F"/>
          <w:sz w:val="23"/>
          <w:szCs w:val="23"/>
          <w:lang w:eastAsia="ru-RU"/>
        </w:rPr>
        <w:t xml:space="preserve">Осташковского </w:t>
      </w:r>
      <w:r w:rsidR="00FB38D0" w:rsidRPr="00A52B60">
        <w:rPr>
          <w:rFonts w:ascii="PT Serif" w:eastAsia="Times New Roman" w:hAnsi="PT Serif"/>
          <w:color w:val="22272F"/>
          <w:sz w:val="23"/>
          <w:szCs w:val="23"/>
          <w:lang w:eastAsia="ru-RU"/>
        </w:rPr>
        <w:t>городского округа</w:t>
      </w:r>
      <w:r w:rsidRPr="00A52B60">
        <w:rPr>
          <w:rFonts w:ascii="PT Serif" w:eastAsia="Times New Roman" w:hAnsi="PT Serif"/>
          <w:color w:val="22272F"/>
          <w:sz w:val="23"/>
          <w:szCs w:val="23"/>
          <w:lang w:eastAsia="ru-RU"/>
        </w:rPr>
        <w:t xml:space="preserve"> и подготовка заключения </w:t>
      </w:r>
      <w:r w:rsidR="00B8466C">
        <w:rPr>
          <w:rFonts w:ascii="PT Serif" w:eastAsia="Times New Roman" w:hAnsi="PT Serif"/>
          <w:color w:val="22272F"/>
          <w:sz w:val="23"/>
          <w:szCs w:val="23"/>
          <w:lang w:eastAsia="ru-RU"/>
        </w:rPr>
        <w:t>Комиссии</w:t>
      </w:r>
      <w:r w:rsidRPr="00A52B60">
        <w:rPr>
          <w:rFonts w:ascii="PT Serif" w:eastAsia="Times New Roman" w:hAnsi="PT Serif"/>
          <w:color w:val="22272F"/>
          <w:sz w:val="23"/>
          <w:szCs w:val="23"/>
          <w:lang w:eastAsia="ru-RU"/>
        </w:rPr>
        <w:t xml:space="preserve"> на отчет об исполнении бюджета </w:t>
      </w:r>
      <w:r w:rsidR="00FB38D0" w:rsidRPr="00A52B60">
        <w:rPr>
          <w:rFonts w:ascii="PT Serif" w:eastAsia="Times New Roman" w:hAnsi="PT Serif"/>
          <w:color w:val="22272F"/>
          <w:sz w:val="23"/>
          <w:szCs w:val="23"/>
          <w:lang w:eastAsia="ru-RU"/>
        </w:rPr>
        <w:t>Осташковского городского округа</w:t>
      </w:r>
      <w:r w:rsidRPr="00A52B60">
        <w:rPr>
          <w:rFonts w:ascii="PT Serif" w:eastAsia="Times New Roman" w:hAnsi="PT Serif"/>
          <w:color w:val="22272F"/>
          <w:sz w:val="23"/>
          <w:szCs w:val="23"/>
          <w:lang w:eastAsia="ru-RU"/>
        </w:rPr>
        <w:t xml:space="preserve"> за отчетный финансовый год.</w:t>
      </w:r>
    </w:p>
    <w:p w14:paraId="43F2E8E5" w14:textId="2111C518" w:rsidR="00D43C7F" w:rsidRPr="00A52B60" w:rsidRDefault="00D43C7F" w:rsidP="00C70418">
      <w:pPr>
        <w:pStyle w:val="Default"/>
        <w:ind w:firstLine="567"/>
        <w:jc w:val="both"/>
      </w:pPr>
      <w:r w:rsidRPr="00A52B60">
        <w:t xml:space="preserve">6.3. </w:t>
      </w:r>
      <w:r w:rsidR="002B03F6" w:rsidRPr="00A52B60">
        <w:rPr>
          <w:iCs/>
        </w:rPr>
        <w:t>Этап I - проведение внешней проверки бюджетной отчетности главных администраторов бюджетных средств Осташковского городского округа:</w:t>
      </w:r>
    </w:p>
    <w:p w14:paraId="613879B9" w14:textId="6DFFB282" w:rsidR="00D43C7F" w:rsidRPr="00A52B60" w:rsidRDefault="00D43C7F" w:rsidP="00C70418">
      <w:pPr>
        <w:pStyle w:val="Default"/>
        <w:ind w:firstLine="567"/>
        <w:jc w:val="both"/>
      </w:pPr>
      <w:r w:rsidRPr="00A52B60">
        <w:t xml:space="preserve">6.3.1. </w:t>
      </w:r>
      <w:r w:rsidR="00693686" w:rsidRPr="00A52B60">
        <w:t>Внешней проверке подлежит бюджетная отчетность всех ГАБС.</w:t>
      </w:r>
    </w:p>
    <w:p w14:paraId="6A01EFB2" w14:textId="6E665D35" w:rsidR="00C70418" w:rsidRPr="004B1D75" w:rsidRDefault="00D43C7F" w:rsidP="00C704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0418">
        <w:rPr>
          <w:rFonts w:ascii="Times New Roman" w:hAnsi="Times New Roman"/>
          <w:sz w:val="24"/>
          <w:szCs w:val="24"/>
        </w:rPr>
        <w:t>6.3</w:t>
      </w:r>
      <w:r w:rsidRPr="004B1D75">
        <w:rPr>
          <w:rFonts w:ascii="Times New Roman" w:hAnsi="Times New Roman"/>
          <w:sz w:val="24"/>
          <w:szCs w:val="24"/>
        </w:rPr>
        <w:t xml:space="preserve">.2. </w:t>
      </w:r>
      <w:r w:rsidR="00C70418" w:rsidRPr="004B1D75">
        <w:rPr>
          <w:rFonts w:ascii="Times New Roman" w:hAnsi="Times New Roman"/>
          <w:sz w:val="24"/>
          <w:szCs w:val="24"/>
        </w:rPr>
        <w:t>Примерная форма программы проведения проверки бюджетной отчетности главного администратора средств бюджета Осташковского городского округа установлена в Приложении N 1 к настоящему Стандарту.</w:t>
      </w:r>
    </w:p>
    <w:p w14:paraId="52C31F88" w14:textId="36FE4E86" w:rsidR="00D43C7F" w:rsidRPr="005A11C3" w:rsidRDefault="00D43C7F" w:rsidP="00C70418">
      <w:pPr>
        <w:spacing w:after="0"/>
        <w:ind w:firstLine="567"/>
        <w:jc w:val="both"/>
        <w:rPr>
          <w:rFonts w:ascii="Times New Roman" w:hAnsi="Times New Roman"/>
        </w:rPr>
      </w:pPr>
      <w:r w:rsidRPr="004B1D75">
        <w:rPr>
          <w:rFonts w:ascii="Times New Roman" w:hAnsi="Times New Roman"/>
          <w:sz w:val="24"/>
          <w:szCs w:val="24"/>
        </w:rPr>
        <w:t xml:space="preserve">6.3.3. </w:t>
      </w:r>
      <w:r w:rsidR="004B1D75" w:rsidRPr="004B1D75">
        <w:rPr>
          <w:rFonts w:ascii="Times New Roman" w:hAnsi="Times New Roman"/>
          <w:sz w:val="24"/>
          <w:szCs w:val="24"/>
        </w:rPr>
        <w:t>Приказ</w:t>
      </w:r>
      <w:r w:rsidR="004B1D75">
        <w:rPr>
          <w:rFonts w:ascii="Times New Roman" w:hAnsi="Times New Roman"/>
          <w:sz w:val="24"/>
          <w:szCs w:val="24"/>
        </w:rPr>
        <w:t xml:space="preserve"> Комиссии</w:t>
      </w:r>
      <w:r w:rsidR="004B1D75" w:rsidRPr="004B1D75">
        <w:rPr>
          <w:rFonts w:ascii="Times New Roman" w:hAnsi="Times New Roman"/>
          <w:sz w:val="24"/>
          <w:szCs w:val="24"/>
        </w:rPr>
        <w:t xml:space="preserve"> о проведении внешней проверки отчета об исполнении бюджета </w:t>
      </w:r>
      <w:r w:rsidR="004B1D75" w:rsidRPr="005A11C3">
        <w:rPr>
          <w:rFonts w:ascii="Times New Roman" w:hAnsi="Times New Roman"/>
          <w:sz w:val="24"/>
          <w:szCs w:val="24"/>
        </w:rPr>
        <w:t>Осташковского городского округа издается в срок до 01 апреля года следующего за отчетным.</w:t>
      </w:r>
    </w:p>
    <w:p w14:paraId="1C0D212F" w14:textId="53B0331E" w:rsidR="00A23933" w:rsidRPr="00A52B60" w:rsidRDefault="00D43C7F" w:rsidP="00A23933">
      <w:pPr>
        <w:pStyle w:val="Default"/>
        <w:ind w:firstLine="567"/>
        <w:jc w:val="both"/>
      </w:pPr>
      <w:r w:rsidRPr="005A11C3">
        <w:t xml:space="preserve">6.3.4. </w:t>
      </w:r>
      <w:r w:rsidR="00A23933" w:rsidRPr="005A11C3">
        <w:t>Порядок</w:t>
      </w:r>
      <w:r w:rsidR="00A23933" w:rsidRPr="00A23933">
        <w:t xml:space="preserve"> проведения контрольного мероприятия по внешней проверке бюджетной отчетности ГАБС осуществляется в соответствии с положениями Стандарта финансового </w:t>
      </w:r>
      <w:r w:rsidR="00A23933" w:rsidRPr="00A52B60">
        <w:t>контроля «Проведение контрольного мероприятия» с учетом особенностей установленных настоящим Стандартом.</w:t>
      </w:r>
    </w:p>
    <w:p w14:paraId="48E7D36C" w14:textId="32CFD68F" w:rsidR="005A11C3" w:rsidRDefault="00D43C7F" w:rsidP="005A11C3">
      <w:pPr>
        <w:pStyle w:val="Default"/>
        <w:ind w:firstLine="567"/>
        <w:jc w:val="both"/>
      </w:pPr>
      <w:r w:rsidRPr="00A52B60">
        <w:t xml:space="preserve">6.3.5. </w:t>
      </w:r>
      <w:r w:rsidR="005A11C3" w:rsidRPr="00A52B60">
        <w:t>При проведении контрольного мероприятия по внешней проверке бюджетной отчетности ГАБС</w:t>
      </w:r>
      <w:r w:rsidR="005A11C3">
        <w:t xml:space="preserve"> рабочий план проведения контрольного мероприятия не составляется.</w:t>
      </w:r>
    </w:p>
    <w:p w14:paraId="6A66F06E" w14:textId="77777777" w:rsidR="005A11C3" w:rsidRPr="005A11C3" w:rsidRDefault="005A11C3" w:rsidP="005A11C3">
      <w:pPr>
        <w:pStyle w:val="Default"/>
        <w:ind w:firstLine="567"/>
        <w:jc w:val="both"/>
      </w:pPr>
      <w:r>
        <w:t xml:space="preserve">Уведомления о проведении контрольного мероприятия подлежат подготовке и направлению </w:t>
      </w:r>
      <w:r w:rsidRPr="005A11C3">
        <w:t>руководителям объектов контрольного мероприятия только в случае проведения выездной проверки бюджетной отчетности ГАБС.</w:t>
      </w:r>
    </w:p>
    <w:p w14:paraId="04B08C77" w14:textId="7B5DAD33" w:rsidR="00D43C7F" w:rsidRPr="00077413" w:rsidRDefault="00D43C7F" w:rsidP="005A11C3">
      <w:pPr>
        <w:pStyle w:val="Default"/>
        <w:ind w:firstLine="567"/>
        <w:jc w:val="both"/>
      </w:pPr>
      <w:r w:rsidRPr="00077413">
        <w:t xml:space="preserve">6.3.6. </w:t>
      </w:r>
      <w:r w:rsidR="005A11C3" w:rsidRPr="00077413">
        <w:t>Сроком окончания контрольного мероприятия по проведению внешней проверки бюджетной отчетности ГАБС является дата составления акта по результатам проверки.</w:t>
      </w:r>
    </w:p>
    <w:p w14:paraId="27C139D4" w14:textId="37E1E6A9" w:rsidR="00077413" w:rsidRDefault="00D43C7F" w:rsidP="00077413">
      <w:pPr>
        <w:pStyle w:val="Default"/>
        <w:ind w:firstLine="567"/>
        <w:jc w:val="both"/>
      </w:pPr>
      <w:r w:rsidRPr="00077413">
        <w:t xml:space="preserve">6.3.7. </w:t>
      </w:r>
      <w:r w:rsidR="00077413" w:rsidRPr="00077413">
        <w:t>Внешняя проверка проводится в установленные законодательством сроки подготовки бюджетной отчетности и формирования заключения на годовой отчет об исполнении бюджета Осташковского</w:t>
      </w:r>
      <w:r w:rsidR="00077413">
        <w:t xml:space="preserve"> городского округа</w:t>
      </w:r>
      <w:r w:rsidR="00077413" w:rsidRPr="00077413">
        <w:t>. Окончательным сроком контрольных мероприятий по проведению внешней проверки бюджетной отчетности ГАБС и составления акта (актов) по результатам проверок является 30 апреля года следующего за отчетным.</w:t>
      </w:r>
    </w:p>
    <w:p w14:paraId="3161FDCA" w14:textId="04453F88" w:rsidR="00D22751" w:rsidRDefault="00D22751" w:rsidP="00077413">
      <w:pPr>
        <w:pStyle w:val="Default"/>
        <w:ind w:firstLine="567"/>
        <w:jc w:val="both"/>
      </w:pPr>
      <w:r w:rsidRPr="00D22751">
        <w:lastRenderedPageBreak/>
        <w:t xml:space="preserve">6.3.8. При проведении внешней проверки бюджетной отчетности ГАБС рекомендуется учитывать вероятность возникновения и уровень влияния рисков на исполнение бюджета </w:t>
      </w:r>
      <w:r>
        <w:t>Осташковского городского округа</w:t>
      </w:r>
      <w:r w:rsidRPr="00D22751">
        <w:t xml:space="preserve"> на отчетный финансовый год и на плановый период по доходам, расходам и источникам финансирования дефицита бюджета </w:t>
      </w:r>
      <w:r>
        <w:t>Осташковского городского округа</w:t>
      </w:r>
      <w:r w:rsidRPr="00D22751">
        <w:t>, организацию исполнения бюджета Осташковского городского округа, составление бюджетной отчетности об исполнении бюджета Осташковского городского округа, осуществление внутреннего финансового контроля.</w:t>
      </w:r>
    </w:p>
    <w:p w14:paraId="6FA2F58E" w14:textId="67EA6EBA" w:rsidR="00D22751" w:rsidRDefault="00025C6E" w:rsidP="00077413">
      <w:pPr>
        <w:pStyle w:val="Default"/>
        <w:ind w:firstLine="567"/>
        <w:jc w:val="both"/>
      </w:pPr>
      <w:r w:rsidRPr="00025C6E">
        <w:t xml:space="preserve">6.3.9. При проведении внешней проверки бюджетной отчетности ГАБС </w:t>
      </w:r>
      <w:r>
        <w:t>должностное лицо Комиссии</w:t>
      </w:r>
      <w:r w:rsidRPr="00025C6E">
        <w:t xml:space="preserve"> руководствуется нормативными правовыми актами, в соответствии с которыми должно исполняться решение о бюджете на отчетный финансовый год и на плановый период</w:t>
      </w:r>
      <w:r>
        <w:t>.</w:t>
      </w:r>
    </w:p>
    <w:p w14:paraId="44E1EBAA" w14:textId="1C1FD085" w:rsidR="00025C6E" w:rsidRDefault="00025C6E" w:rsidP="00025C6E">
      <w:pPr>
        <w:pStyle w:val="Default"/>
        <w:ind w:firstLine="567"/>
        <w:jc w:val="both"/>
      </w:pPr>
      <w:r>
        <w:t xml:space="preserve">6.3.10. При проведении контрольных мероприятий проводится анализ сведений, сформированных на основе документов, полученных в органах и учреждениях Осташковского городского округа, характеризующих и обосновывающих операции со средствами бюджета </w:t>
      </w:r>
      <w:r w:rsidRPr="00025C6E">
        <w:t>Осташковского городского округа</w:t>
      </w:r>
      <w:r>
        <w:t xml:space="preserve"> на отчетный финансовый год, анализируется информация исполнения бюджета </w:t>
      </w:r>
      <w:r w:rsidR="00CB68DE" w:rsidRPr="00CB68DE">
        <w:t>Осташковского городского округа</w:t>
      </w:r>
      <w:r>
        <w:t>.</w:t>
      </w:r>
    </w:p>
    <w:p w14:paraId="02FABB27" w14:textId="67F443C0" w:rsidR="00025C6E" w:rsidRDefault="00025C6E" w:rsidP="00025C6E">
      <w:pPr>
        <w:pStyle w:val="Default"/>
        <w:ind w:firstLine="567"/>
        <w:jc w:val="both"/>
      </w:pPr>
      <w:r>
        <w:t>При отсутствии необходимых документов и информаци</w:t>
      </w:r>
      <w:r w:rsidR="00AE7BB1">
        <w:t>и они запрашиваются в Финансовом управлении Осташковского городского округа</w:t>
      </w:r>
      <w:r>
        <w:t>, у ГАБС в рамках контрольного мероприятия исполнения Решения о бюджете на отчетный финансовый год и на плановый период.</w:t>
      </w:r>
    </w:p>
    <w:p w14:paraId="1690079A" w14:textId="5D843A7A" w:rsidR="006F206D" w:rsidRDefault="006F206D" w:rsidP="006F206D">
      <w:pPr>
        <w:pStyle w:val="Default"/>
        <w:ind w:firstLine="567"/>
        <w:jc w:val="both"/>
      </w:pPr>
      <w:r>
        <w:t>6.3.11. Акт по результатам внешней проверки бюджетной отчетности ГАБС (далее - Акт), составляется должностным лицом Комиссии в сроки определенные приказом о проведении внешней проверки.</w:t>
      </w:r>
    </w:p>
    <w:p w14:paraId="59B34EC8" w14:textId="336F41D7" w:rsidR="00D22751" w:rsidRDefault="006F206D" w:rsidP="006F206D">
      <w:pPr>
        <w:pStyle w:val="Default"/>
        <w:ind w:firstLine="567"/>
        <w:jc w:val="both"/>
      </w:pPr>
      <w:r>
        <w:t>Порядок подготовки и составления акта осуществляется в соответствии с требованиями, установленными Стандартом финансового контроля Комиссии «Проведение контрольного мероприятия».</w:t>
      </w:r>
    </w:p>
    <w:p w14:paraId="6163164E" w14:textId="6BDA9F5F" w:rsidR="006F206D" w:rsidRDefault="006F206D" w:rsidP="00077413">
      <w:pPr>
        <w:pStyle w:val="Default"/>
        <w:ind w:firstLine="567"/>
        <w:jc w:val="both"/>
      </w:pPr>
      <w:r w:rsidRPr="006F206D">
        <w:t>При подготовке проекта Акта следует руководствоваться примерным содержанием акта по структуре и содержанию, определенным в Приложении N 2 к настоящему Стандарту.</w:t>
      </w:r>
    </w:p>
    <w:p w14:paraId="06A4FC64" w14:textId="77777777" w:rsidR="006F206D" w:rsidRDefault="006F206D" w:rsidP="006F206D">
      <w:pPr>
        <w:pStyle w:val="Default"/>
        <w:ind w:firstLine="567"/>
        <w:jc w:val="both"/>
      </w:pPr>
      <w:r>
        <w:t>6.3.12. Отчет по результатам контрольного мероприятия по проведению внешней проверки бюджетной отчетности ГАБС не составляется.</w:t>
      </w:r>
    </w:p>
    <w:p w14:paraId="2D45646B" w14:textId="14CB0493" w:rsidR="006F206D" w:rsidRDefault="006F206D" w:rsidP="006F206D">
      <w:pPr>
        <w:pStyle w:val="Default"/>
        <w:ind w:firstLine="567"/>
        <w:jc w:val="both"/>
      </w:pPr>
      <w:r>
        <w:t xml:space="preserve">6.3.13. Акт по результатам проверки бюджетной отчетности ГАБС направляется в дело, в </w:t>
      </w:r>
      <w:r w:rsidRPr="006F206D">
        <w:t>ГАБС</w:t>
      </w:r>
      <w:r>
        <w:t>, в Финансовое управление Осташковского городского округа.</w:t>
      </w:r>
    </w:p>
    <w:p w14:paraId="3E62ACCE" w14:textId="30282268" w:rsidR="00E45F59" w:rsidRDefault="00E45F59" w:rsidP="006F206D">
      <w:pPr>
        <w:pStyle w:val="Default"/>
        <w:ind w:firstLine="567"/>
        <w:jc w:val="both"/>
      </w:pPr>
      <w:r w:rsidRPr="00E45F59">
        <w:t>6.</w:t>
      </w:r>
      <w:r>
        <w:t>3</w:t>
      </w:r>
      <w:r w:rsidRPr="00E45F59">
        <w:t>.</w:t>
      </w:r>
      <w:r>
        <w:t>14</w:t>
      </w:r>
      <w:r w:rsidRPr="00E45F59">
        <w:t>. В случае получения бюджетной отчетности ГАБС в электронном виде указанная отчетность размещается в базах данных Комиссии в течение одного рабочего дня после ее получения</w:t>
      </w:r>
      <w:r w:rsidR="00A52B60">
        <w:t>.</w:t>
      </w:r>
    </w:p>
    <w:p w14:paraId="2999420D" w14:textId="6D827B4A" w:rsidR="006F206D" w:rsidRDefault="006F206D" w:rsidP="00077413">
      <w:pPr>
        <w:pStyle w:val="Default"/>
        <w:ind w:firstLine="567"/>
        <w:jc w:val="both"/>
      </w:pPr>
      <w:r w:rsidRPr="006F206D">
        <w:t xml:space="preserve">6.4. Этап II - проведение экспертизы отчета об исполнении Прогнозного плана (программы) приватизации имущества </w:t>
      </w:r>
      <w:r>
        <w:t>Осташковского городского округа</w:t>
      </w:r>
      <w:r w:rsidRPr="006F206D">
        <w:t xml:space="preserve"> за отчетный финансовый год:</w:t>
      </w:r>
    </w:p>
    <w:p w14:paraId="41C0BB5F" w14:textId="62696625" w:rsidR="006F206D" w:rsidRPr="006F206D" w:rsidRDefault="006F206D" w:rsidP="00077413">
      <w:pPr>
        <w:pStyle w:val="Default"/>
        <w:ind w:firstLine="567"/>
        <w:jc w:val="both"/>
        <w:rPr>
          <w:color w:val="auto"/>
        </w:rPr>
      </w:pPr>
      <w:r w:rsidRPr="006F206D">
        <w:t xml:space="preserve">6.4.1. Проведение экспертизы отчета об исполнении Прогнозного плана (программы) </w:t>
      </w:r>
      <w:r w:rsidRPr="006F206D">
        <w:rPr>
          <w:color w:val="auto"/>
        </w:rPr>
        <w:t>приватизации имущества Осташковского городского округа за отчетный финансовый год осуществляется должностным лицом Комиссии в срок до 25 апреля года следующего за отчетным;</w:t>
      </w:r>
    </w:p>
    <w:p w14:paraId="5E9BDB06" w14:textId="334B342C" w:rsidR="006F206D" w:rsidRPr="006F206D" w:rsidRDefault="006F206D" w:rsidP="006F206D">
      <w:pPr>
        <w:spacing w:after="0" w:line="240" w:lineRule="auto"/>
        <w:ind w:firstLine="567"/>
        <w:jc w:val="both"/>
        <w:rPr>
          <w:rFonts w:ascii="PT Serif" w:eastAsia="Times New Roman" w:hAnsi="PT Serif"/>
          <w:sz w:val="23"/>
          <w:szCs w:val="23"/>
          <w:lang w:eastAsia="ru-RU"/>
        </w:rPr>
      </w:pPr>
      <w:r w:rsidRPr="006F206D">
        <w:rPr>
          <w:rFonts w:ascii="PT Serif" w:eastAsia="Times New Roman" w:hAnsi="PT Serif"/>
          <w:sz w:val="23"/>
          <w:szCs w:val="23"/>
          <w:lang w:eastAsia="ru-RU"/>
        </w:rPr>
        <w:t xml:space="preserve">6.4.2. Порядок проведения экспертизы отчета об исполнении Прогнозного плана (программы) приватизации имущества </w:t>
      </w:r>
      <w:r>
        <w:rPr>
          <w:rFonts w:ascii="PT Serif" w:eastAsia="Times New Roman" w:hAnsi="PT Serif"/>
          <w:sz w:val="23"/>
          <w:szCs w:val="23"/>
          <w:lang w:eastAsia="ru-RU"/>
        </w:rPr>
        <w:t>Осташковского городского округа</w:t>
      </w:r>
      <w:r w:rsidRPr="006F206D">
        <w:rPr>
          <w:rFonts w:ascii="PT Serif" w:eastAsia="Times New Roman" w:hAnsi="PT Serif"/>
          <w:sz w:val="23"/>
          <w:szCs w:val="23"/>
          <w:lang w:eastAsia="ru-RU"/>
        </w:rPr>
        <w:t xml:space="preserve"> осуществляется в соответствии с положениями Стандарта финансового контроля </w:t>
      </w:r>
      <w:r>
        <w:rPr>
          <w:rFonts w:ascii="PT Serif" w:eastAsia="Times New Roman" w:hAnsi="PT Serif"/>
          <w:sz w:val="23"/>
          <w:szCs w:val="23"/>
          <w:lang w:eastAsia="ru-RU"/>
        </w:rPr>
        <w:t>«</w:t>
      </w:r>
      <w:r w:rsidRPr="006F206D">
        <w:rPr>
          <w:rFonts w:ascii="PT Serif" w:eastAsia="Times New Roman" w:hAnsi="PT Serif"/>
          <w:sz w:val="23"/>
          <w:szCs w:val="23"/>
          <w:lang w:eastAsia="ru-RU"/>
        </w:rPr>
        <w:t>Проведение экспе</w:t>
      </w:r>
      <w:r>
        <w:rPr>
          <w:rFonts w:ascii="PT Serif" w:eastAsia="Times New Roman" w:hAnsi="PT Serif"/>
          <w:sz w:val="23"/>
          <w:szCs w:val="23"/>
          <w:lang w:eastAsia="ru-RU"/>
        </w:rPr>
        <w:t>ртно-аналитического мероприятия»</w:t>
      </w:r>
      <w:r w:rsidRPr="006F206D">
        <w:rPr>
          <w:rFonts w:ascii="PT Serif" w:eastAsia="Times New Roman" w:hAnsi="PT Serif"/>
          <w:sz w:val="23"/>
          <w:szCs w:val="23"/>
          <w:lang w:eastAsia="ru-RU"/>
        </w:rPr>
        <w:t xml:space="preserve"> с учетом особенностей установленных настоящим Стандартом.</w:t>
      </w:r>
    </w:p>
    <w:p w14:paraId="16C740F1" w14:textId="0FE38597" w:rsidR="006F206D" w:rsidRDefault="006F206D" w:rsidP="006F206D">
      <w:pPr>
        <w:pStyle w:val="Default"/>
        <w:ind w:firstLine="567"/>
        <w:jc w:val="both"/>
      </w:pPr>
      <w:r>
        <w:t>6.5. Этап III - проведение экспертизы годового отчета об исполнении бюджета Осташковского городского округа и подготовка заключения Комиссии на отчет об исполнении бюджета Осташковского городского округа за отчетный финансовый год.</w:t>
      </w:r>
    </w:p>
    <w:p w14:paraId="7513269A" w14:textId="30F48FC6" w:rsidR="006F206D" w:rsidRDefault="006F206D" w:rsidP="006F206D">
      <w:pPr>
        <w:pStyle w:val="Default"/>
        <w:ind w:firstLine="567"/>
        <w:jc w:val="both"/>
      </w:pPr>
      <w:r>
        <w:t xml:space="preserve">6.5.1. Подготовка заключения </w:t>
      </w:r>
      <w:r w:rsidR="005C0FC7">
        <w:t>Комиссии</w:t>
      </w:r>
      <w:r>
        <w:t xml:space="preserve"> осуществляется с учетом результатов внешней проверки отчетности ГАБС, на основе данных самой отчетности; информации о ежеквартальном (текущем) исполнении бюджета в отчетном году, также контрольных мероприятий и экспертно-аналитических мероприятий проведенных в соответствии с планом деятельности </w:t>
      </w:r>
      <w:r w:rsidR="005C0FC7">
        <w:t>Комиссии</w:t>
      </w:r>
      <w:r>
        <w:t xml:space="preserve"> за отчетный финансовый год.</w:t>
      </w:r>
    </w:p>
    <w:p w14:paraId="7ABCE5F7" w14:textId="736E6339" w:rsidR="006F206D" w:rsidRDefault="006F206D" w:rsidP="006F206D">
      <w:pPr>
        <w:pStyle w:val="Default"/>
        <w:ind w:firstLine="567"/>
        <w:jc w:val="both"/>
      </w:pPr>
      <w:r>
        <w:lastRenderedPageBreak/>
        <w:t xml:space="preserve">6.5.2. Председатель </w:t>
      </w:r>
      <w:r w:rsidR="005C0FC7">
        <w:t>Комиссии</w:t>
      </w:r>
      <w:r>
        <w:t xml:space="preserve"> проводит экспертизу годового отчета об исполнении бюджета в период с 01 апреля по 30 апреля года следующего за отчетным.</w:t>
      </w:r>
    </w:p>
    <w:p w14:paraId="3BCF3708" w14:textId="13EE1ADE" w:rsidR="006F206D" w:rsidRDefault="006F206D" w:rsidP="006F206D">
      <w:pPr>
        <w:pStyle w:val="Default"/>
        <w:ind w:firstLine="567"/>
        <w:jc w:val="both"/>
      </w:pPr>
      <w:r>
        <w:t xml:space="preserve">6.5.3. Председатель </w:t>
      </w:r>
      <w:r w:rsidR="005C0FC7">
        <w:t>Комиссии</w:t>
      </w:r>
      <w:r>
        <w:t xml:space="preserve"> в соответствии с подпунктом 6.5.1. настоящего стандарта и на основании представленного акта проверки ГАБС и заключения на отчет об исполнении Прогнозного плана (программы) приватизации имущества </w:t>
      </w:r>
      <w:r w:rsidR="00D46C04">
        <w:t>Осташковского городского округа</w:t>
      </w:r>
      <w:r>
        <w:t xml:space="preserve"> оформляет сводное заключение по результатам внешней проверки отчета об исполнении бюджета </w:t>
      </w:r>
      <w:r w:rsidR="00D46C04">
        <w:t>Осташковского городского округа</w:t>
      </w:r>
      <w:r>
        <w:t>.</w:t>
      </w:r>
    </w:p>
    <w:p w14:paraId="177F02F4" w14:textId="77777777" w:rsidR="006F206D" w:rsidRDefault="006F206D" w:rsidP="006F206D">
      <w:pPr>
        <w:pStyle w:val="Default"/>
        <w:ind w:firstLine="567"/>
        <w:jc w:val="both"/>
      </w:pPr>
      <w:r>
        <w:t>Сводное заключение подлежит подготовке в срок до 30 апреля года следующего за отчетным.</w:t>
      </w:r>
    </w:p>
    <w:p w14:paraId="7EA10455" w14:textId="5BA81E0D" w:rsidR="006F206D" w:rsidRDefault="006F206D" w:rsidP="006F206D">
      <w:pPr>
        <w:pStyle w:val="Default"/>
        <w:ind w:firstLine="567"/>
        <w:jc w:val="both"/>
      </w:pPr>
      <w:r>
        <w:t xml:space="preserve">6.5.4. Заключение подписывается председателем </w:t>
      </w:r>
      <w:r w:rsidR="00240356">
        <w:t>Комиссии</w:t>
      </w:r>
      <w:r>
        <w:t xml:space="preserve"> и направляется в </w:t>
      </w:r>
      <w:r w:rsidR="00240356">
        <w:t>Осташковскую городскую Думу</w:t>
      </w:r>
      <w:r>
        <w:t xml:space="preserve">, Администрацию </w:t>
      </w:r>
      <w:r w:rsidR="00240356">
        <w:t>Осташковского городского округа</w:t>
      </w:r>
      <w:r>
        <w:t xml:space="preserve"> не позднее </w:t>
      </w:r>
      <w:r w:rsidR="00A52B60">
        <w:t>01</w:t>
      </w:r>
      <w:r>
        <w:t xml:space="preserve"> </w:t>
      </w:r>
      <w:r w:rsidR="00A52B60">
        <w:t>мая</w:t>
      </w:r>
      <w:r>
        <w:t xml:space="preserve"> года, следующего за отчетным финансовым годом.</w:t>
      </w:r>
    </w:p>
    <w:p w14:paraId="7787B4E0" w14:textId="36B8181A" w:rsidR="006F206D" w:rsidRDefault="006F206D" w:rsidP="006F206D">
      <w:pPr>
        <w:pStyle w:val="Default"/>
        <w:ind w:firstLine="567"/>
        <w:jc w:val="both"/>
      </w:pPr>
      <w:r>
        <w:t>6.5.</w:t>
      </w:r>
      <w:r w:rsidR="00240356">
        <w:t>5</w:t>
      </w:r>
      <w:r>
        <w:t xml:space="preserve">. В случаях выявления по результатам контрольных и экспертно-аналитических мероприятий нарушений и недостатков подготавливаются представления и (или) информационные письма </w:t>
      </w:r>
      <w:r w:rsidR="00240356">
        <w:t>Комиссии</w:t>
      </w:r>
      <w:r>
        <w:t>.</w:t>
      </w:r>
    </w:p>
    <w:p w14:paraId="496DDF26" w14:textId="77777777" w:rsidR="00A52B60" w:rsidRDefault="00A52B60" w:rsidP="00A52B60">
      <w:pPr>
        <w:pStyle w:val="Default"/>
        <w:ind w:firstLine="567"/>
        <w:jc w:val="both"/>
      </w:pPr>
    </w:p>
    <w:p w14:paraId="63E1C97A" w14:textId="67FB3FBC" w:rsidR="002C7C31" w:rsidRDefault="002C7C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14:paraId="3556BA88" w14:textId="77777777" w:rsidR="00D43C7F" w:rsidRPr="000A4C04" w:rsidRDefault="00D43C7F" w:rsidP="000A4C0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Toc118206921"/>
      <w:r w:rsidRPr="000A4C0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  <w:bookmarkEnd w:id="7"/>
      <w:r w:rsidRPr="000A4C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3EB39E" w14:textId="77777777" w:rsidR="003D3206" w:rsidRPr="00161C87" w:rsidRDefault="003D3206" w:rsidP="003D3206">
      <w:pPr>
        <w:pStyle w:val="Default"/>
        <w:jc w:val="center"/>
        <w:rPr>
          <w:b/>
          <w:bCs/>
        </w:rPr>
      </w:pPr>
    </w:p>
    <w:p w14:paraId="0F7DA7CB" w14:textId="77777777" w:rsidR="00D43C7F" w:rsidRPr="00161C87" w:rsidRDefault="00D43C7F" w:rsidP="003D3206">
      <w:pPr>
        <w:pStyle w:val="Default"/>
        <w:jc w:val="center"/>
      </w:pPr>
      <w:r w:rsidRPr="00161C87">
        <w:rPr>
          <w:b/>
          <w:bCs/>
        </w:rPr>
        <w:t>Примерная программа</w:t>
      </w:r>
    </w:p>
    <w:p w14:paraId="629ABFBB" w14:textId="77777777" w:rsidR="00D43C7F" w:rsidRPr="00161C87" w:rsidRDefault="00D43C7F" w:rsidP="003D3206">
      <w:pPr>
        <w:pStyle w:val="Default"/>
        <w:jc w:val="center"/>
      </w:pPr>
      <w:r w:rsidRPr="00161C87">
        <w:rPr>
          <w:b/>
          <w:bCs/>
        </w:rPr>
        <w:t>проведения внешней проверки бюджетной отчетности главного администратора бюджетных средств за 20__ год</w:t>
      </w:r>
    </w:p>
    <w:p w14:paraId="65BA507C" w14:textId="77777777" w:rsidR="003D3206" w:rsidRPr="00161C87" w:rsidRDefault="003D3206" w:rsidP="00D43C7F">
      <w:pPr>
        <w:pStyle w:val="Default"/>
        <w:rPr>
          <w:b/>
          <w:bCs/>
        </w:rPr>
      </w:pPr>
    </w:p>
    <w:p w14:paraId="37AE7FF0" w14:textId="120F60A7" w:rsidR="00D43C7F" w:rsidRPr="00161C87" w:rsidRDefault="00D43C7F" w:rsidP="0013749E">
      <w:pPr>
        <w:pStyle w:val="Default"/>
        <w:ind w:firstLine="708"/>
        <w:jc w:val="both"/>
      </w:pPr>
      <w:r w:rsidRPr="00161C87">
        <w:rPr>
          <w:b/>
          <w:bCs/>
        </w:rPr>
        <w:t xml:space="preserve">Основание для проведения контрольного мероприятия: </w:t>
      </w:r>
      <w:r w:rsidRPr="00161C87">
        <w:t>ст</w:t>
      </w:r>
      <w:r w:rsidR="00634EF2">
        <w:t>атья 264.4 Бюджетного Кодекса Российской Федерации</w:t>
      </w:r>
      <w:r w:rsidRPr="00161C87">
        <w:t xml:space="preserve">, </w:t>
      </w:r>
      <w:r w:rsidR="00634EF2">
        <w:t>Положение о бюджетном процессе в Осташковском городском округе</w:t>
      </w:r>
      <w:r w:rsidRPr="00161C87">
        <w:rPr>
          <w:color w:val="auto"/>
        </w:rPr>
        <w:t xml:space="preserve">, пункт ___ плана деятельности </w:t>
      </w:r>
      <w:r w:rsidR="00634EF2">
        <w:rPr>
          <w:color w:val="auto"/>
        </w:rPr>
        <w:t>Контрольно-счетной комиссии Осташковского городского округа</w:t>
      </w:r>
      <w:r w:rsidRPr="00161C87">
        <w:t xml:space="preserve"> на 20___ год, утвержденного распоряжением </w:t>
      </w:r>
      <w:r w:rsidR="00634EF2">
        <w:rPr>
          <w:color w:val="auto"/>
        </w:rPr>
        <w:t>Контрольно-счетной комиссии Осташковского городского округа</w:t>
      </w:r>
      <w:r w:rsidRPr="00161C87">
        <w:t xml:space="preserve"> от _.12.20__ № ___, распоряжение </w:t>
      </w:r>
      <w:r w:rsidR="00634EF2">
        <w:rPr>
          <w:color w:val="auto"/>
        </w:rPr>
        <w:t>Контрольно-счетной комиссии Осташковского городского округа</w:t>
      </w:r>
      <w:r w:rsidRPr="00161C87">
        <w:t xml:space="preserve"> о проведении контрольного мероприятия от __.__.20__ № ___ </w:t>
      </w:r>
    </w:p>
    <w:p w14:paraId="3C6EDA54" w14:textId="77777777" w:rsidR="00D43C7F" w:rsidRPr="00161C87" w:rsidRDefault="00D43C7F" w:rsidP="00634EF2">
      <w:pPr>
        <w:pStyle w:val="Default"/>
        <w:ind w:firstLine="708"/>
        <w:jc w:val="both"/>
      </w:pPr>
      <w:r w:rsidRPr="00161C87">
        <w:rPr>
          <w:b/>
          <w:bCs/>
        </w:rPr>
        <w:t xml:space="preserve">Предмет контрольного мероприятия: </w:t>
      </w:r>
      <w:r w:rsidRPr="00161C87">
        <w:t xml:space="preserve">годовая бюджетная отчетность главного администратора бюджетных средств (далее – ГАБС); регистры бюджетного учета, государственные контракты и договоры; первичные учетные документы. </w:t>
      </w:r>
    </w:p>
    <w:p w14:paraId="03BA8E94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Объект контрольного мероприятия: </w:t>
      </w:r>
    </w:p>
    <w:p w14:paraId="26FC70E0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______________________________ </w:t>
      </w:r>
    </w:p>
    <w:p w14:paraId="3D830230" w14:textId="77777777" w:rsidR="00D43C7F" w:rsidRPr="00161C87" w:rsidRDefault="00D43C7F" w:rsidP="003D3206">
      <w:pPr>
        <w:pStyle w:val="Default"/>
        <w:jc w:val="both"/>
      </w:pPr>
      <w:r w:rsidRPr="00161C87">
        <w:t xml:space="preserve">(полное наименование объекта - ГАБС) </w:t>
      </w:r>
    </w:p>
    <w:p w14:paraId="65F7C9D8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Цели контрольного мероприятия: </w:t>
      </w:r>
    </w:p>
    <w:p w14:paraId="6E075E93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Цель 1. </w:t>
      </w:r>
      <w:r w:rsidRPr="00161C87">
        <w:t xml:space="preserve">Определение своевременности и полноты представления бюджетной отчетности главных администраторов бюджетных средств </w:t>
      </w:r>
    </w:p>
    <w:p w14:paraId="2BC417F4" w14:textId="77777777" w:rsidR="00D43C7F" w:rsidRPr="00161C87" w:rsidRDefault="00D43C7F" w:rsidP="003D3206">
      <w:pPr>
        <w:pStyle w:val="Default"/>
        <w:jc w:val="both"/>
      </w:pPr>
      <w:r w:rsidRPr="00161C87">
        <w:t xml:space="preserve">Вопросы: </w:t>
      </w:r>
    </w:p>
    <w:p w14:paraId="1CD7AA82" w14:textId="77777777" w:rsidR="00D43C7F" w:rsidRPr="00161C87" w:rsidRDefault="00D43C7F" w:rsidP="003D3206">
      <w:pPr>
        <w:pStyle w:val="Default"/>
        <w:jc w:val="both"/>
      </w:pPr>
      <w:r w:rsidRPr="00161C87">
        <w:t xml:space="preserve">1.1) Проверка соблюдения ГАБС срока предоставления годовой бюджетной отчетности. </w:t>
      </w:r>
    </w:p>
    <w:p w14:paraId="18B4FFEA" w14:textId="77777777" w:rsidR="00D43C7F" w:rsidRPr="00161C87" w:rsidRDefault="00D43C7F" w:rsidP="003D3206">
      <w:pPr>
        <w:pStyle w:val="Default"/>
        <w:jc w:val="both"/>
      </w:pPr>
      <w:r w:rsidRPr="00161C87">
        <w:t xml:space="preserve">1.2) Проверка соответствия бюджетной отчетности ГАБС по составу, структуре и содержанию требованиям, установленным Министерством финансов Российской Федерации. </w:t>
      </w:r>
    </w:p>
    <w:p w14:paraId="72CA80CE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Цель 2. </w:t>
      </w:r>
      <w:r w:rsidRPr="00161C87">
        <w:t xml:space="preserve">Определение достоверности показателей бюджетной отчетности ГАБС. </w:t>
      </w:r>
    </w:p>
    <w:p w14:paraId="5DBC6601" w14:textId="77777777" w:rsidR="00D43C7F" w:rsidRPr="00161C87" w:rsidRDefault="00D43C7F" w:rsidP="003D3206">
      <w:pPr>
        <w:pStyle w:val="Default"/>
        <w:jc w:val="both"/>
      </w:pPr>
      <w:r w:rsidRPr="00161C87">
        <w:t xml:space="preserve">Вопросы: </w:t>
      </w:r>
    </w:p>
    <w:p w14:paraId="1FA22848" w14:textId="77777777" w:rsidR="00D43C7F" w:rsidRPr="00161C87" w:rsidRDefault="00D43C7F" w:rsidP="003D3206">
      <w:pPr>
        <w:pStyle w:val="Default"/>
        <w:jc w:val="both"/>
      </w:pPr>
      <w:r w:rsidRPr="00161C87">
        <w:t xml:space="preserve">2.1) Проверка соответствия плановых показателей, указанных в бюджетной отчетности ГАБС, показателям решения о бюджете муниципального образования (далее – решение о бюджете). </w:t>
      </w:r>
    </w:p>
    <w:p w14:paraId="2AF0058F" w14:textId="77777777" w:rsidR="00D43C7F" w:rsidRPr="00161C87" w:rsidRDefault="00D43C7F" w:rsidP="003D3206">
      <w:pPr>
        <w:pStyle w:val="Default"/>
        <w:jc w:val="both"/>
      </w:pPr>
      <w:r w:rsidRPr="00161C87">
        <w:t xml:space="preserve">2.2) Проверка внутренней согласованности соответствующих форм бюджетной отчетности ГАБС. </w:t>
      </w:r>
    </w:p>
    <w:p w14:paraId="551209A7" w14:textId="77777777" w:rsidR="00D43C7F" w:rsidRPr="00161C87" w:rsidRDefault="00D43C7F" w:rsidP="003D3206">
      <w:pPr>
        <w:pStyle w:val="Default"/>
        <w:jc w:val="both"/>
      </w:pPr>
      <w:r w:rsidRPr="00161C87">
        <w:t xml:space="preserve">2.3) Проверка соответствия показателей бюджетной отчетности ГАБС данным бюджетного учета и первичных учетных документов (при проведении выездной проверки). </w:t>
      </w:r>
    </w:p>
    <w:p w14:paraId="3009292E" w14:textId="77777777" w:rsidR="00D43C7F" w:rsidRPr="00161C87" w:rsidRDefault="00D43C7F" w:rsidP="003D3206">
      <w:pPr>
        <w:pStyle w:val="Default"/>
        <w:jc w:val="both"/>
      </w:pPr>
      <w:r w:rsidRPr="00161C87">
        <w:t xml:space="preserve">2.4) Проверка полноты проведения инвентаризации активов и обязательств перед составлением годовой бюджетной отчетности. </w:t>
      </w:r>
    </w:p>
    <w:p w14:paraId="6A7D978F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Цель 3. </w:t>
      </w:r>
      <w:r w:rsidRPr="00161C87">
        <w:t xml:space="preserve">Оценка соблюдения законодательства в отчетном финансовом году при исполнении местного бюджета. </w:t>
      </w:r>
    </w:p>
    <w:p w14:paraId="6F2C3E96" w14:textId="77777777" w:rsidR="00D43C7F" w:rsidRPr="00161C87" w:rsidRDefault="00D43C7F" w:rsidP="003D3206">
      <w:pPr>
        <w:pStyle w:val="Default"/>
        <w:jc w:val="both"/>
      </w:pPr>
      <w:r w:rsidRPr="00161C87">
        <w:t xml:space="preserve">3.1) Проверка наличия утвержденных в установленном порядке бюджетной росписи ГАБС и сметы с учетом последующих изменений (при проведении выездной проверки). </w:t>
      </w:r>
    </w:p>
    <w:p w14:paraId="0F69E114" w14:textId="77777777" w:rsidR="00D43C7F" w:rsidRPr="002C7C31" w:rsidRDefault="00D43C7F" w:rsidP="002C7C31">
      <w:pPr>
        <w:pStyle w:val="Default"/>
        <w:jc w:val="both"/>
      </w:pPr>
      <w:r w:rsidRPr="00161C87">
        <w:t xml:space="preserve">3.2) 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бюджетной отчетности ГАБС; соответствия отчетности указанных субъектов и соответствующих </w:t>
      </w:r>
      <w:r w:rsidRPr="002C7C31">
        <w:t xml:space="preserve">показателей бюджетной отчетности ГАБС (при проведении выездной проверки). </w:t>
      </w:r>
    </w:p>
    <w:p w14:paraId="6BEC74FC" w14:textId="77777777" w:rsidR="00D43C7F" w:rsidRPr="002C7C31" w:rsidRDefault="00D43C7F" w:rsidP="002C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31">
        <w:rPr>
          <w:rFonts w:ascii="Times New Roman" w:hAnsi="Times New Roman"/>
          <w:sz w:val="24"/>
          <w:szCs w:val="24"/>
        </w:rPr>
        <w:t xml:space="preserve">3.3) Анализ исполнения бюджета ГАБС. Оценка уровня исполнения в отчетном финансовом году показателей (доходов, расходов, источников финансирования дефицита бюджета), утвержденных решением о бюджете. Обоснование отклонений.  </w:t>
      </w:r>
    </w:p>
    <w:p w14:paraId="6950D4A4" w14:textId="104477E9" w:rsidR="00D43C7F" w:rsidRPr="002C7C31" w:rsidRDefault="00D43C7F" w:rsidP="002C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31">
        <w:rPr>
          <w:rFonts w:ascii="Times New Roman" w:hAnsi="Times New Roman"/>
          <w:sz w:val="24"/>
          <w:szCs w:val="24"/>
        </w:rPr>
        <w:t xml:space="preserve">3.4) Анализ дебиторской и кредиторской задолженности на начало и конец отчетного периода, причин и сроков </w:t>
      </w:r>
      <w:r w:rsidR="00384E42" w:rsidRPr="002C7C31">
        <w:rPr>
          <w:rFonts w:ascii="Times New Roman" w:hAnsi="Times New Roman"/>
          <w:sz w:val="24"/>
          <w:szCs w:val="24"/>
        </w:rPr>
        <w:t>её</w:t>
      </w:r>
      <w:r w:rsidRPr="002C7C31">
        <w:rPr>
          <w:rFonts w:ascii="Times New Roman" w:hAnsi="Times New Roman"/>
          <w:sz w:val="24"/>
          <w:szCs w:val="24"/>
        </w:rPr>
        <w:t xml:space="preserve"> возникновения. </w:t>
      </w:r>
    </w:p>
    <w:p w14:paraId="5CFA8366" w14:textId="77777777" w:rsidR="00D43C7F" w:rsidRPr="002C7C31" w:rsidRDefault="00D43C7F" w:rsidP="002C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31">
        <w:rPr>
          <w:rFonts w:ascii="Times New Roman" w:hAnsi="Times New Roman"/>
          <w:sz w:val="24"/>
          <w:szCs w:val="24"/>
        </w:rPr>
        <w:lastRenderedPageBreak/>
        <w:t xml:space="preserve">3.5) Анализ изменения численности муниципальных служащих, работников муниципальных казенных учреждений и бюджетных и автономных учреждений (при проведении выездной проверки). </w:t>
      </w:r>
    </w:p>
    <w:p w14:paraId="118FC882" w14:textId="2EB70F9F" w:rsidR="00D43C7F" w:rsidRPr="00161C87" w:rsidRDefault="00D43C7F" w:rsidP="002C7C31">
      <w:pPr>
        <w:pStyle w:val="Default"/>
        <w:jc w:val="both"/>
      </w:pPr>
      <w:r w:rsidRPr="002C7C31">
        <w:t xml:space="preserve">3.6) Анализ выполнения муниципальных заданий. Причины </w:t>
      </w:r>
      <w:r w:rsidR="00EF57B6" w:rsidRPr="002C7C31">
        <w:t>неисполнения</w:t>
      </w:r>
      <w:r w:rsidRPr="002C7C31">
        <w:t xml:space="preserve"> (неполного исполнения</w:t>
      </w:r>
      <w:r w:rsidRPr="00161C87">
        <w:t xml:space="preserve">) муниципального задания (при проведении выездной проверки). </w:t>
      </w:r>
    </w:p>
    <w:p w14:paraId="540BDEA5" w14:textId="77777777" w:rsidR="00D43C7F" w:rsidRPr="00161C87" w:rsidRDefault="00D43C7F" w:rsidP="003D3206">
      <w:pPr>
        <w:pStyle w:val="Default"/>
        <w:jc w:val="both"/>
      </w:pPr>
      <w:r w:rsidRPr="00161C87">
        <w:t xml:space="preserve">3.7) Другие вопросы (при необходимости исходя из специфики деятельности ГАБС) </w:t>
      </w:r>
    </w:p>
    <w:p w14:paraId="66693B5A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Проверяемый период: ____________________________________________ </w:t>
      </w:r>
    </w:p>
    <w:p w14:paraId="6E16DC9C" w14:textId="77777777" w:rsidR="00D43C7F" w:rsidRPr="00161C87" w:rsidRDefault="00D43C7F" w:rsidP="003D3206">
      <w:pPr>
        <w:pStyle w:val="Default"/>
        <w:jc w:val="both"/>
      </w:pPr>
      <w:r w:rsidRPr="00161C87">
        <w:t xml:space="preserve">(указываются даты начала и окончания проверяемого периода) </w:t>
      </w:r>
    </w:p>
    <w:p w14:paraId="7E1A429B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Сроки проведения контрольного мероприятия: </w:t>
      </w:r>
      <w:r w:rsidRPr="00161C87">
        <w:t xml:space="preserve">с «__»_______ по «__»_________. </w:t>
      </w:r>
    </w:p>
    <w:p w14:paraId="507A30EA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Состав ответственных исполнителей: </w:t>
      </w:r>
    </w:p>
    <w:p w14:paraId="7AB35D8A" w14:textId="77777777" w:rsidR="00D43C7F" w:rsidRPr="00161C87" w:rsidRDefault="00D43C7F" w:rsidP="003D3206">
      <w:pPr>
        <w:pStyle w:val="Default"/>
        <w:jc w:val="both"/>
      </w:pPr>
      <w:r w:rsidRPr="00161C87">
        <w:t xml:space="preserve">1) ответственный за проведение контрольного мероприятия - ______________________; </w:t>
      </w:r>
    </w:p>
    <w:p w14:paraId="4E1883D9" w14:textId="77777777" w:rsidR="00D43C7F" w:rsidRPr="00161C87" w:rsidRDefault="00D43C7F" w:rsidP="003D3206">
      <w:pPr>
        <w:pStyle w:val="Default"/>
        <w:jc w:val="both"/>
      </w:pPr>
      <w:r w:rsidRPr="00161C87">
        <w:t xml:space="preserve">Ф.И.О. </w:t>
      </w:r>
    </w:p>
    <w:p w14:paraId="1D86FA78" w14:textId="77777777" w:rsidR="00D43C7F" w:rsidRPr="00161C87" w:rsidRDefault="00D43C7F" w:rsidP="003D3206">
      <w:pPr>
        <w:pStyle w:val="Default"/>
        <w:jc w:val="both"/>
      </w:pPr>
      <w:r w:rsidRPr="00161C87">
        <w:t xml:space="preserve">2) руководитель контрольного мероприятия ________________________; </w:t>
      </w:r>
    </w:p>
    <w:p w14:paraId="5E4390E1" w14:textId="77777777" w:rsidR="00D43C7F" w:rsidRPr="00161C87" w:rsidRDefault="00D43C7F" w:rsidP="003D3206">
      <w:pPr>
        <w:pStyle w:val="Default"/>
        <w:jc w:val="both"/>
      </w:pPr>
      <w:r w:rsidRPr="00161C87">
        <w:t xml:space="preserve">должность, Ф.И.О. </w:t>
      </w:r>
    </w:p>
    <w:p w14:paraId="6119E5EC" w14:textId="77777777" w:rsidR="00D43C7F" w:rsidRPr="00161C87" w:rsidRDefault="00D43C7F" w:rsidP="003D3206">
      <w:pPr>
        <w:pStyle w:val="Default"/>
        <w:jc w:val="both"/>
      </w:pPr>
      <w:r w:rsidRPr="00161C87">
        <w:t xml:space="preserve">3) исполнители: ___________________________________________________. </w:t>
      </w:r>
    </w:p>
    <w:p w14:paraId="399674F0" w14:textId="77777777" w:rsidR="00D43C7F" w:rsidRPr="00161C87" w:rsidRDefault="00D43C7F" w:rsidP="003D3206">
      <w:pPr>
        <w:pStyle w:val="Default"/>
        <w:jc w:val="both"/>
      </w:pPr>
      <w:r w:rsidRPr="00161C87">
        <w:t xml:space="preserve">должность, Ф.И.О. </w:t>
      </w:r>
    </w:p>
    <w:p w14:paraId="5C10EBBC" w14:textId="77777777" w:rsidR="00D43C7F" w:rsidRPr="00161C87" w:rsidRDefault="00D43C7F" w:rsidP="003D3206">
      <w:pPr>
        <w:pStyle w:val="Default"/>
        <w:jc w:val="both"/>
      </w:pPr>
      <w:r w:rsidRPr="00161C87">
        <w:rPr>
          <w:b/>
          <w:bCs/>
        </w:rPr>
        <w:t xml:space="preserve">Срок представления акта по результатам контрольного мероприятия на объекте «___»_______ 20 __ года </w:t>
      </w:r>
    </w:p>
    <w:p w14:paraId="10306F41" w14:textId="77777777" w:rsidR="00D43C7F" w:rsidRPr="00161C87" w:rsidRDefault="00D43C7F" w:rsidP="003D3206">
      <w:pPr>
        <w:pStyle w:val="Default"/>
        <w:jc w:val="both"/>
      </w:pPr>
      <w:r w:rsidRPr="00161C87">
        <w:t xml:space="preserve">Председатель </w:t>
      </w:r>
      <w:r w:rsidR="00634EF2">
        <w:t>Контрольно-счетной комиссии</w:t>
      </w:r>
      <w:r w:rsidRPr="00161C87">
        <w:t xml:space="preserve"> __________________ /_____________/ </w:t>
      </w:r>
    </w:p>
    <w:p w14:paraId="2D28CFEE" w14:textId="77777777" w:rsidR="00D43C7F" w:rsidRPr="00161C87" w:rsidRDefault="00D43C7F" w:rsidP="003D3206">
      <w:pPr>
        <w:pStyle w:val="Default"/>
        <w:jc w:val="both"/>
      </w:pPr>
      <w:r w:rsidRPr="00161C87">
        <w:t xml:space="preserve">Ф.И.О.  </w:t>
      </w:r>
    </w:p>
    <w:p w14:paraId="11BDA399" w14:textId="77777777" w:rsidR="00D43C7F" w:rsidRPr="000A4C04" w:rsidRDefault="00D43C7F" w:rsidP="000A4C04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8206922"/>
      <w:r w:rsidRPr="000A4C04">
        <w:rPr>
          <w:rFonts w:ascii="Times New Roman" w:hAnsi="Times New Roman" w:cs="Times New Roman"/>
          <w:color w:val="auto"/>
          <w:sz w:val="24"/>
          <w:szCs w:val="24"/>
        </w:rPr>
        <w:t>Приложение № 2</w:t>
      </w:r>
      <w:bookmarkEnd w:id="8"/>
      <w:r w:rsidRPr="000A4C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339D8A9" w14:textId="77777777" w:rsidR="00D43C7F" w:rsidRPr="00161C87" w:rsidRDefault="00D43C7F" w:rsidP="003D3206">
      <w:pPr>
        <w:pStyle w:val="Default"/>
        <w:jc w:val="center"/>
      </w:pPr>
      <w:r w:rsidRPr="00161C87">
        <w:rPr>
          <w:b/>
          <w:bCs/>
        </w:rPr>
        <w:t>Примерное содержание акта</w:t>
      </w:r>
    </w:p>
    <w:p w14:paraId="4D398816" w14:textId="77777777" w:rsidR="00D43C7F" w:rsidRPr="00161C87" w:rsidRDefault="00634EF2" w:rsidP="003D3206">
      <w:pPr>
        <w:pStyle w:val="Default"/>
        <w:jc w:val="center"/>
      </w:pPr>
      <w:r>
        <w:rPr>
          <w:b/>
          <w:bCs/>
        </w:rPr>
        <w:t>Контрольно-счетной комиссии Осташковского городского округа</w:t>
      </w:r>
    </w:p>
    <w:p w14:paraId="332692C7" w14:textId="77777777" w:rsidR="00D43C7F" w:rsidRPr="00161C87" w:rsidRDefault="00D43C7F" w:rsidP="003D3206">
      <w:pPr>
        <w:pStyle w:val="Default"/>
        <w:jc w:val="both"/>
      </w:pPr>
      <w:r w:rsidRPr="00161C87">
        <w:t xml:space="preserve">по ________________________________________________________________ </w:t>
      </w:r>
    </w:p>
    <w:p w14:paraId="69D9AD83" w14:textId="77777777" w:rsidR="00D43C7F" w:rsidRPr="00161C87" w:rsidRDefault="00D43C7F" w:rsidP="003D3206">
      <w:pPr>
        <w:pStyle w:val="Default"/>
        <w:jc w:val="both"/>
      </w:pPr>
      <w:r w:rsidRPr="00161C87">
        <w:t xml:space="preserve">(наименование главного администратора средств местного бюджета) </w:t>
      </w:r>
    </w:p>
    <w:p w14:paraId="5EE276E5" w14:textId="77777777" w:rsidR="00D43C7F" w:rsidRPr="00161C87" w:rsidRDefault="00D43C7F" w:rsidP="00B7152A">
      <w:pPr>
        <w:pStyle w:val="Default"/>
        <w:jc w:val="center"/>
        <w:rPr>
          <w:b/>
          <w:bCs/>
        </w:rPr>
      </w:pPr>
      <w:r w:rsidRPr="00161C87">
        <w:rPr>
          <w:b/>
          <w:bCs/>
        </w:rPr>
        <w:t>о результатах внешней проверки исполнения решения о местном бюджете на отчетный финансовый год и бюджетной отчетности об исполнении местного бюджета за отчетный финансовый год</w:t>
      </w:r>
    </w:p>
    <w:p w14:paraId="30F81625" w14:textId="77777777" w:rsidR="00B7152A" w:rsidRPr="00161C87" w:rsidRDefault="00B7152A" w:rsidP="00B7152A">
      <w:pPr>
        <w:pStyle w:val="Default"/>
        <w:jc w:val="center"/>
      </w:pPr>
    </w:p>
    <w:p w14:paraId="387652F2" w14:textId="77777777" w:rsidR="00D43C7F" w:rsidRPr="00161C87" w:rsidRDefault="00D43C7F" w:rsidP="00B7152A">
      <w:pPr>
        <w:pStyle w:val="Default"/>
        <w:jc w:val="center"/>
      </w:pPr>
      <w:r w:rsidRPr="00161C87">
        <w:rPr>
          <w:b/>
          <w:bCs/>
        </w:rPr>
        <w:t>1. Общие положения.</w:t>
      </w:r>
    </w:p>
    <w:p w14:paraId="2E58EF06" w14:textId="6A0DB2B4" w:rsidR="00D43C7F" w:rsidRPr="00161C87" w:rsidRDefault="00D43C7F" w:rsidP="003D3206">
      <w:pPr>
        <w:pStyle w:val="Default"/>
        <w:jc w:val="both"/>
      </w:pPr>
      <w:r w:rsidRPr="00161C87">
        <w:t xml:space="preserve">1.1. Бюджетная отчетность за _____ год представлена главным администратором средств местного бюджета ____ (число, месяц, год) в </w:t>
      </w:r>
      <w:r w:rsidR="00634EF2">
        <w:t>Контрольно-счетную комиссию Осташковского городского округа</w:t>
      </w:r>
      <w:r w:rsidRPr="00161C87">
        <w:t xml:space="preserve"> (далее – </w:t>
      </w:r>
      <w:r w:rsidR="00634EF2">
        <w:t>К</w:t>
      </w:r>
      <w:r w:rsidRPr="00161C87">
        <w:t xml:space="preserve">омиссия), что соответствует (не соответствует) сроку представления годовой бюджетной отчетности, установленному пунктом __ подраздела __ раздела ___ Положения о бюджетном процессе в </w:t>
      </w:r>
      <w:r w:rsidR="00634EF2">
        <w:t>Осташковском городском округе</w:t>
      </w:r>
      <w:r w:rsidR="00384E42">
        <w:t>.</w:t>
      </w:r>
    </w:p>
    <w:p w14:paraId="24D67C3E" w14:textId="77777777" w:rsidR="00D43C7F" w:rsidRPr="00161C87" w:rsidRDefault="00D43C7F" w:rsidP="00634EF2">
      <w:pPr>
        <w:pStyle w:val="Default"/>
        <w:jc w:val="both"/>
      </w:pPr>
      <w:r w:rsidRPr="00161C87">
        <w:t xml:space="preserve">Бюджетная отчетность главного администратора средств местного бюджета об исполнении местного бюджета за отчетный финансовый год (далее – бюджетная отчетность) составлена в соответствии (не в соответствии) с Бюджетным кодексом Российской Федерации (с изменениями), Федеральным законом от 06.12.2011 № 402-ФЗ «О бухгалтерском учете» и соответствует (не соответствует) структуре и бюджетной классификации, утвержденной решением __________________ «О бюджете </w:t>
      </w:r>
      <w:r w:rsidR="00634EF2">
        <w:t>Осташковского городского округа</w:t>
      </w:r>
      <w:r w:rsidRPr="00161C87">
        <w:t xml:space="preserve"> на 20___год и на плановый период 20___ и 20___ годов» и Указаниям о порядке применения бюджетной классификации Российской Федерации, утвержденным приказом Минфина РФ от __________ № _______. </w:t>
      </w:r>
    </w:p>
    <w:p w14:paraId="53691FCD" w14:textId="11F2E7A2" w:rsidR="00D43C7F" w:rsidRPr="00161C87" w:rsidRDefault="00D43C7F" w:rsidP="00634EF2">
      <w:pPr>
        <w:pStyle w:val="Default"/>
        <w:jc w:val="both"/>
      </w:pPr>
      <w:r w:rsidRPr="00161C87">
        <w:t xml:space="preserve">Отчет главного администратора средств местного бюджета соответствует (не соответствует) перечню и формам для главного администратора средств местного бюджета, предусмотренным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384E42">
        <w:t>№</w:t>
      </w:r>
      <w:r w:rsidRPr="00161C87">
        <w:t xml:space="preserve">191н (с изм.). </w:t>
      </w:r>
    </w:p>
    <w:p w14:paraId="02F5EE0B" w14:textId="77777777" w:rsidR="00D43C7F" w:rsidRPr="00161C87" w:rsidRDefault="00D43C7F" w:rsidP="00634EF2">
      <w:pPr>
        <w:pStyle w:val="Default"/>
        <w:jc w:val="both"/>
      </w:pPr>
      <w:r w:rsidRPr="00161C87">
        <w:lastRenderedPageBreak/>
        <w:t xml:space="preserve">1.2. Решения </w:t>
      </w:r>
      <w:r w:rsidR="00634EF2">
        <w:t>Осташковской городской Думы</w:t>
      </w:r>
      <w:r w:rsidRPr="00161C87">
        <w:t xml:space="preserve">, постановления администрации </w:t>
      </w:r>
      <w:r w:rsidR="00634EF2">
        <w:t>Осташковского городского округа</w:t>
      </w:r>
      <w:r w:rsidRPr="00161C87">
        <w:t xml:space="preserve"> и иные муниципальные правовые акты, регламентирующие полномочия и функции главного администратора средств местного бюджета. </w:t>
      </w:r>
    </w:p>
    <w:p w14:paraId="2FB9C50F" w14:textId="77777777" w:rsidR="00D43C7F" w:rsidRPr="002C7C31" w:rsidRDefault="00D43C7F" w:rsidP="002C7C31">
      <w:pPr>
        <w:pStyle w:val="Default"/>
        <w:jc w:val="both"/>
      </w:pPr>
      <w:r w:rsidRPr="00161C87">
        <w:t xml:space="preserve">Наличие и количество подведомственных учреждений и иных организаций, находящихся в ведении </w:t>
      </w:r>
      <w:r w:rsidRPr="002C7C31">
        <w:t xml:space="preserve">главного администратора средств местного бюджета, их организационно-правовая форма. </w:t>
      </w:r>
    </w:p>
    <w:p w14:paraId="04C9989D" w14:textId="77777777" w:rsidR="00B7152A" w:rsidRPr="002C7C31" w:rsidRDefault="00B7152A" w:rsidP="002C7C31">
      <w:pPr>
        <w:pStyle w:val="Default"/>
        <w:jc w:val="both"/>
      </w:pPr>
    </w:p>
    <w:p w14:paraId="023C6BA1" w14:textId="77777777" w:rsidR="00D43C7F" w:rsidRPr="002C7C31" w:rsidRDefault="00D43C7F" w:rsidP="002C7C31">
      <w:pPr>
        <w:pStyle w:val="Default"/>
        <w:jc w:val="center"/>
      </w:pPr>
      <w:r w:rsidRPr="002C7C31">
        <w:rPr>
          <w:b/>
          <w:bCs/>
        </w:rPr>
        <w:t xml:space="preserve">2. Результаты проверки и анализа </w:t>
      </w:r>
      <w:r w:rsidR="00634EF2" w:rsidRPr="002C7C31">
        <w:rPr>
          <w:b/>
          <w:bCs/>
        </w:rPr>
        <w:t>К</w:t>
      </w:r>
      <w:r w:rsidRPr="002C7C31">
        <w:rPr>
          <w:b/>
          <w:bCs/>
        </w:rPr>
        <w:t>омиссии исполнения решения о местном бюджете на отчетный финансовый год и бюджетной отчетности об исполнении местного бюджета за отчетный финансовый год главным распорядителем средств местного бюджета.</w:t>
      </w:r>
    </w:p>
    <w:p w14:paraId="62F9BE47" w14:textId="77777777" w:rsidR="00D43C7F" w:rsidRPr="002C7C31" w:rsidRDefault="00D43C7F" w:rsidP="002C7C31">
      <w:pPr>
        <w:pStyle w:val="Default"/>
        <w:jc w:val="both"/>
      </w:pPr>
      <w:r w:rsidRPr="002C7C31">
        <w:t xml:space="preserve">2.1. Анализ отчета об исполнении бюджета главного распорядителя, распорядителя, получателя средств бюджета (ф.0503127): </w:t>
      </w:r>
    </w:p>
    <w:p w14:paraId="22058BE1" w14:textId="77777777" w:rsidR="00D43C7F" w:rsidRPr="002C7C31" w:rsidRDefault="00D43C7F" w:rsidP="002C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31">
        <w:rPr>
          <w:rFonts w:ascii="Times New Roman" w:hAnsi="Times New Roman"/>
          <w:sz w:val="24"/>
          <w:szCs w:val="24"/>
        </w:rPr>
        <w:t xml:space="preserve">- сопоставление данных раздела "Расходы бюджета" с данными Главной книги и данными аналитического учета по соответствующим счетам;  </w:t>
      </w:r>
    </w:p>
    <w:p w14:paraId="49D3F84D" w14:textId="77777777" w:rsidR="00D43C7F" w:rsidRPr="002C7C31" w:rsidRDefault="00D43C7F" w:rsidP="002C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31">
        <w:rPr>
          <w:rFonts w:ascii="Times New Roman" w:hAnsi="Times New Roman"/>
          <w:sz w:val="24"/>
          <w:szCs w:val="24"/>
        </w:rPr>
        <w:t xml:space="preserve">- анализ и сопоставление показателей отчетности с показателями отчетности подведомственных получателей  (выборочно); </w:t>
      </w:r>
    </w:p>
    <w:p w14:paraId="63E97956" w14:textId="77777777" w:rsidR="00D43C7F" w:rsidRPr="002C7C31" w:rsidRDefault="00D43C7F" w:rsidP="002C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31">
        <w:rPr>
          <w:rFonts w:ascii="Times New Roman" w:hAnsi="Times New Roman"/>
          <w:sz w:val="24"/>
          <w:szCs w:val="24"/>
        </w:rPr>
        <w:t xml:space="preserve">- сопоставление данных отчета главного распорядителя бюджетных средств с данными годового отчета об исполнении бюджета за очередной финансовый год </w:t>
      </w:r>
    </w:p>
    <w:p w14:paraId="0EE0D081" w14:textId="77777777" w:rsidR="00D43C7F" w:rsidRPr="002C7C31" w:rsidRDefault="00D43C7F" w:rsidP="002C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C31">
        <w:rPr>
          <w:rFonts w:ascii="Times New Roman" w:hAnsi="Times New Roman"/>
          <w:sz w:val="24"/>
          <w:szCs w:val="24"/>
        </w:rPr>
        <w:t xml:space="preserve">2.2. Соответствие данных бюджетной отчетности главного распорядителя средств местного бюджета показателям бюджетной росписи. Анализ изменений и дополнений, внесенных решениями о внесении изменений в решение о местном бюджете на отчетный год, по главному распорядителю средств местного бюджета в разрезе разделов классификации расходов. </w:t>
      </w:r>
    </w:p>
    <w:p w14:paraId="61ABACCB" w14:textId="77777777" w:rsidR="00D43C7F" w:rsidRPr="002C7C31" w:rsidRDefault="00D43C7F" w:rsidP="002C7C31">
      <w:pPr>
        <w:pStyle w:val="Default"/>
        <w:jc w:val="both"/>
      </w:pPr>
      <w:r w:rsidRPr="002C7C31">
        <w:t xml:space="preserve">2.3. Анализ уровня исполнения расходов по каждому разделу и подразделу классификации расходов бюджетов по главному распорядителю средств местного бюджета. </w:t>
      </w:r>
    </w:p>
    <w:p w14:paraId="1210CFF9" w14:textId="77777777" w:rsidR="00D43C7F" w:rsidRPr="002C7C31" w:rsidRDefault="00D43C7F" w:rsidP="002C7C31">
      <w:pPr>
        <w:pStyle w:val="Default"/>
        <w:jc w:val="both"/>
      </w:pPr>
      <w:r w:rsidRPr="002C7C31">
        <w:t xml:space="preserve">Анализ исполнения расходов местного бюджета по главному распорядителю средств местного бюджета по расходным обязательствам, установленным реестром расходных обязательств. </w:t>
      </w:r>
    </w:p>
    <w:p w14:paraId="2A075056" w14:textId="77777777" w:rsidR="00D43C7F" w:rsidRPr="002C7C31" w:rsidRDefault="00D43C7F" w:rsidP="002C7C31">
      <w:pPr>
        <w:pStyle w:val="Default"/>
        <w:jc w:val="both"/>
      </w:pPr>
      <w:r w:rsidRPr="002C7C31">
        <w:t xml:space="preserve">Анализ причин неиспользованных лимитов бюджетных обязательств и объемов финансирования средств местного бюджета. </w:t>
      </w:r>
    </w:p>
    <w:p w14:paraId="75A1B4A7" w14:textId="77777777" w:rsidR="00D43C7F" w:rsidRPr="002C7C31" w:rsidRDefault="00D43C7F" w:rsidP="002C7C31">
      <w:pPr>
        <w:pStyle w:val="Default"/>
        <w:jc w:val="both"/>
      </w:pPr>
      <w:r w:rsidRPr="002C7C31">
        <w:t xml:space="preserve">Оценка объема неисполненных лимитов бюджетных обязательств и их соотношение с кассовыми расходами; </w:t>
      </w:r>
    </w:p>
    <w:p w14:paraId="579C5A76" w14:textId="77777777" w:rsidR="00D43C7F" w:rsidRPr="00161C87" w:rsidRDefault="00D43C7F" w:rsidP="00B7152A">
      <w:pPr>
        <w:pStyle w:val="Default"/>
        <w:jc w:val="both"/>
      </w:pPr>
      <w:r w:rsidRPr="00161C87">
        <w:t xml:space="preserve">Равномерность кассовых расходов в течение финансового года (в том числе соотношение кассовых расходов IV квартала с кассовыми расходами I-III кварталов); </w:t>
      </w:r>
    </w:p>
    <w:p w14:paraId="24473B02" w14:textId="77777777" w:rsidR="00D43C7F" w:rsidRPr="00161C87" w:rsidRDefault="00D43C7F" w:rsidP="00B7152A">
      <w:pPr>
        <w:pStyle w:val="Default"/>
        <w:jc w:val="both"/>
      </w:pPr>
      <w:r w:rsidRPr="00161C87">
        <w:t xml:space="preserve">Расходование средств местного бюджета сверх утвержденных бюджетных ассигнований либо сверх бюджетной росписи. </w:t>
      </w:r>
    </w:p>
    <w:p w14:paraId="5BAF82E8" w14:textId="77777777" w:rsidR="00D43C7F" w:rsidRPr="00161C87" w:rsidRDefault="00D43C7F" w:rsidP="00B7152A">
      <w:pPr>
        <w:pStyle w:val="Default"/>
        <w:jc w:val="both"/>
      </w:pPr>
      <w:r w:rsidRPr="00161C87">
        <w:t xml:space="preserve">2.4. Указать факты нецелевого использования бюджетных средств, выявленных в результате проверки, экспертизы. </w:t>
      </w:r>
    </w:p>
    <w:p w14:paraId="773DED8C" w14:textId="77777777" w:rsidR="00D43C7F" w:rsidRPr="00161C87" w:rsidRDefault="00D43C7F" w:rsidP="00B7152A">
      <w:pPr>
        <w:pStyle w:val="Default"/>
        <w:jc w:val="both"/>
      </w:pPr>
      <w:r w:rsidRPr="00161C87">
        <w:t xml:space="preserve">Анализ по каждому выявленному случаю финансирования расходов, не предусмотренных решением о местном бюджете на отчетный год либо бюджетной росписью. </w:t>
      </w:r>
    </w:p>
    <w:p w14:paraId="1DCF09F3" w14:textId="77777777" w:rsidR="00D43C7F" w:rsidRPr="00161C87" w:rsidRDefault="00D43C7F" w:rsidP="00B7152A">
      <w:pPr>
        <w:pStyle w:val="Default"/>
        <w:jc w:val="both"/>
      </w:pPr>
      <w:r w:rsidRPr="00161C87">
        <w:t xml:space="preserve">Анализ предоставления бюджетных инвестиций, анализ заключенных договоров, заключения по выявленным фактам предоставления бюджетных инвестиций с нарушением требований Бюджетного кодекса Российской Федерации. </w:t>
      </w:r>
    </w:p>
    <w:p w14:paraId="2ABD6CF2" w14:textId="77777777" w:rsidR="00D43C7F" w:rsidRPr="00161C87" w:rsidRDefault="00D43C7F" w:rsidP="00B7152A">
      <w:pPr>
        <w:pStyle w:val="Default"/>
        <w:jc w:val="both"/>
      </w:pPr>
      <w:r w:rsidRPr="00161C87">
        <w:t xml:space="preserve">Анализ иных нарушений бюджетного и иного законодательства Российской Федерации, нормативных правовых актов, установленных </w:t>
      </w:r>
      <w:r w:rsidR="00634EF2">
        <w:t>К</w:t>
      </w:r>
      <w:r w:rsidRPr="00161C87">
        <w:t xml:space="preserve">омиссией в ходе проведения внешней проверки. </w:t>
      </w:r>
    </w:p>
    <w:p w14:paraId="40094632" w14:textId="77777777" w:rsidR="00D43C7F" w:rsidRPr="00161C87" w:rsidRDefault="00D43C7F" w:rsidP="00B7152A">
      <w:pPr>
        <w:pStyle w:val="Default"/>
        <w:jc w:val="both"/>
      </w:pPr>
      <w:r w:rsidRPr="00161C87">
        <w:t xml:space="preserve">2.5. Анализ реализации приоритетных проектов, достижения показателей результативности. </w:t>
      </w:r>
    </w:p>
    <w:p w14:paraId="3ED6D48A" w14:textId="77777777" w:rsidR="00D43C7F" w:rsidRPr="00161C87" w:rsidRDefault="00D43C7F" w:rsidP="00B7152A">
      <w:pPr>
        <w:pStyle w:val="Default"/>
        <w:jc w:val="both"/>
      </w:pPr>
      <w:r w:rsidRPr="00161C87">
        <w:t xml:space="preserve">2.6. Анализ достижения в отчетном году показателей, установленных в муниципальных программах. </w:t>
      </w:r>
    </w:p>
    <w:p w14:paraId="52A48CF2" w14:textId="77777777" w:rsidR="00D43C7F" w:rsidRPr="00161C87" w:rsidRDefault="00D43C7F" w:rsidP="00B7152A">
      <w:pPr>
        <w:pStyle w:val="Default"/>
        <w:jc w:val="both"/>
      </w:pPr>
      <w:r w:rsidRPr="00161C87">
        <w:t xml:space="preserve">2.7. Анализ причин образования кредиторской и дебиторской задолженности по средствам местного бюджета. Анализ принимаемых мер главным распорядителем средств местного бюджета по погашению кредиторской и дебиторской задолженности. </w:t>
      </w:r>
    </w:p>
    <w:p w14:paraId="0DBFFF73" w14:textId="77777777" w:rsidR="00B7152A" w:rsidRPr="00161C87" w:rsidRDefault="00B7152A" w:rsidP="00B7152A">
      <w:pPr>
        <w:pStyle w:val="Default"/>
        <w:jc w:val="both"/>
      </w:pPr>
    </w:p>
    <w:p w14:paraId="19B7A8F6" w14:textId="77777777" w:rsidR="00B7152A" w:rsidRPr="00161C87" w:rsidRDefault="00D43C7F" w:rsidP="00B7152A">
      <w:pPr>
        <w:pStyle w:val="Default"/>
        <w:jc w:val="center"/>
        <w:rPr>
          <w:b/>
          <w:bCs/>
        </w:rPr>
      </w:pPr>
      <w:r w:rsidRPr="00161C87">
        <w:rPr>
          <w:b/>
          <w:bCs/>
        </w:rPr>
        <w:lastRenderedPageBreak/>
        <w:t xml:space="preserve">3. Результаты проверки исполнения местного бюджета за отчетный финансовый год и анализа бюджетной отчетности об исполнении местного бюджета за отчетный финансовый год администратора внутренних источников финансирования дефицита местного бюджета – </w:t>
      </w:r>
      <w:r w:rsidR="00634EF2">
        <w:rPr>
          <w:b/>
          <w:bCs/>
        </w:rPr>
        <w:t>Финансового управления администрации Осташковского городского округа</w:t>
      </w:r>
      <w:r w:rsidRPr="00161C87">
        <w:rPr>
          <w:b/>
          <w:bCs/>
        </w:rPr>
        <w:t>.</w:t>
      </w:r>
    </w:p>
    <w:p w14:paraId="35D9921A" w14:textId="77777777" w:rsidR="00D43C7F" w:rsidRPr="00161C87" w:rsidRDefault="00D43C7F" w:rsidP="00B7152A">
      <w:pPr>
        <w:pStyle w:val="Default"/>
        <w:jc w:val="both"/>
      </w:pPr>
      <w:r w:rsidRPr="00161C87">
        <w:t xml:space="preserve">3.1. Соответствие показателей бюджетной отчетности администратора источников финансирования дефицита местного бюджета показателям годового отчета об исполнении местного бюджета за отчетный финансовый год, сводной бюджетной росписи. Сравнение результатов проверки </w:t>
      </w:r>
      <w:r w:rsidR="00634EF2">
        <w:t>К</w:t>
      </w:r>
      <w:r w:rsidRPr="00161C87">
        <w:t xml:space="preserve">омиссии и соответствующих показателей бюджетной отчетности. </w:t>
      </w:r>
    </w:p>
    <w:p w14:paraId="76C6B3C7" w14:textId="77777777" w:rsidR="00D43C7F" w:rsidRPr="00161C87" w:rsidRDefault="00D43C7F" w:rsidP="00B7152A">
      <w:pPr>
        <w:pStyle w:val="Default"/>
        <w:jc w:val="both"/>
      </w:pPr>
      <w:r w:rsidRPr="00161C87">
        <w:t xml:space="preserve">3.2. Анализ выполнения показателей, утвержденных сводной бюджетной росписью. </w:t>
      </w:r>
    </w:p>
    <w:p w14:paraId="3FEBCC4F" w14:textId="77777777" w:rsidR="00D43C7F" w:rsidRPr="00161C87" w:rsidRDefault="00D43C7F" w:rsidP="00B7152A">
      <w:pPr>
        <w:pStyle w:val="Default"/>
        <w:jc w:val="both"/>
      </w:pPr>
      <w:r w:rsidRPr="00161C87">
        <w:t xml:space="preserve">3.3. Анализ остатков средств на счетах главных администраторов средств местного бюджета по состоянию на начало и конец финансового года, которые включены в состав остатков средств местного бюджета, а также установление сумм неиспользованных остатков объемов финансирования, которые прекратили свое действие в конце финансового года. </w:t>
      </w:r>
    </w:p>
    <w:p w14:paraId="5409C5A5" w14:textId="77777777" w:rsidR="00B7152A" w:rsidRPr="00161C87" w:rsidRDefault="00B7152A" w:rsidP="00B7152A">
      <w:pPr>
        <w:pStyle w:val="Default"/>
        <w:jc w:val="both"/>
        <w:rPr>
          <w:b/>
          <w:bCs/>
        </w:rPr>
      </w:pPr>
    </w:p>
    <w:p w14:paraId="392FF949" w14:textId="3E935B37" w:rsidR="00D43C7F" w:rsidRPr="00161C87" w:rsidRDefault="00D43C7F" w:rsidP="00B7152A">
      <w:pPr>
        <w:pStyle w:val="Default"/>
        <w:jc w:val="center"/>
      </w:pPr>
      <w:r w:rsidRPr="00161C87">
        <w:rPr>
          <w:b/>
          <w:bCs/>
        </w:rPr>
        <w:t xml:space="preserve">4. Анализ отчетности главного распорядителя средств местного бюджета в части использования средств резервного фонда Администрации </w:t>
      </w:r>
      <w:r w:rsidR="00634EF2">
        <w:rPr>
          <w:b/>
          <w:bCs/>
        </w:rPr>
        <w:t>Осташковского городского округа</w:t>
      </w:r>
    </w:p>
    <w:p w14:paraId="007B37A5" w14:textId="77777777" w:rsidR="00D43C7F" w:rsidRPr="00161C87" w:rsidRDefault="00D43C7F" w:rsidP="00B7152A">
      <w:pPr>
        <w:pStyle w:val="Default"/>
        <w:jc w:val="both"/>
      </w:pPr>
      <w:r w:rsidRPr="00161C87">
        <w:t xml:space="preserve">4.1. Соответствие объема средств, выделенных получателям из резервного фонда, соответствующим постановлениям Администрации </w:t>
      </w:r>
      <w:r w:rsidR="00634EF2">
        <w:t>Осташковского городского округа</w:t>
      </w:r>
      <w:r w:rsidRPr="00161C87">
        <w:t xml:space="preserve">. </w:t>
      </w:r>
    </w:p>
    <w:p w14:paraId="12126B6B" w14:textId="77777777" w:rsidR="00D43C7F" w:rsidRPr="00161C87" w:rsidRDefault="00D43C7F" w:rsidP="00B7152A">
      <w:pPr>
        <w:pStyle w:val="Default"/>
        <w:jc w:val="both"/>
      </w:pPr>
      <w:r w:rsidRPr="00161C87">
        <w:t xml:space="preserve">4.2. Анализ полноты и целевого использования средств на мероприятия и цели, предусмотренные решением о выделении средств резервного фонда. </w:t>
      </w:r>
    </w:p>
    <w:p w14:paraId="67AF9D5E" w14:textId="77777777" w:rsidR="00D43C7F" w:rsidRPr="00161C87" w:rsidRDefault="00D43C7F" w:rsidP="00B7152A">
      <w:pPr>
        <w:pStyle w:val="Default"/>
        <w:jc w:val="both"/>
      </w:pPr>
      <w:r w:rsidRPr="00161C87">
        <w:t xml:space="preserve">4.3. Анализ достоверности отчетности об использовании средств резервного фонда. </w:t>
      </w:r>
    </w:p>
    <w:p w14:paraId="57351F03" w14:textId="77777777" w:rsidR="00B7152A" w:rsidRPr="00161C87" w:rsidRDefault="00B7152A" w:rsidP="00B7152A">
      <w:pPr>
        <w:pStyle w:val="Default"/>
        <w:jc w:val="both"/>
        <w:rPr>
          <w:b/>
          <w:bCs/>
        </w:rPr>
      </w:pPr>
    </w:p>
    <w:p w14:paraId="2BF3A1FD" w14:textId="63FE9983" w:rsidR="00D43C7F" w:rsidRPr="00161C87" w:rsidRDefault="00D43C7F" w:rsidP="00B7152A">
      <w:pPr>
        <w:pStyle w:val="Default"/>
        <w:jc w:val="center"/>
      </w:pPr>
      <w:r w:rsidRPr="00161C87">
        <w:rPr>
          <w:b/>
          <w:bCs/>
        </w:rPr>
        <w:t xml:space="preserve">5. Анализ отчетности главного распорядителя средств местного бюджета – Финансового управления </w:t>
      </w:r>
      <w:r w:rsidR="00634EF2">
        <w:rPr>
          <w:b/>
          <w:bCs/>
        </w:rPr>
        <w:t>администрации Осташковского городского округа</w:t>
      </w:r>
      <w:r w:rsidRPr="00161C87">
        <w:rPr>
          <w:b/>
          <w:bCs/>
        </w:rPr>
        <w:t xml:space="preserve"> в части предоставления и пога</w:t>
      </w:r>
      <w:r w:rsidR="002C7C31">
        <w:rPr>
          <w:b/>
          <w:bCs/>
        </w:rPr>
        <w:t>шения бюджетных кредитов (ссуд)</w:t>
      </w:r>
    </w:p>
    <w:p w14:paraId="3C9A2FF7" w14:textId="77777777" w:rsidR="00D43C7F" w:rsidRPr="00161C87" w:rsidRDefault="00D43C7F" w:rsidP="00B7152A">
      <w:pPr>
        <w:pStyle w:val="Default"/>
        <w:jc w:val="both"/>
      </w:pPr>
      <w:r w:rsidRPr="00161C87">
        <w:t xml:space="preserve">5.1. Анализ документов и материалов, послуживших основанием для получения бюджетных кредитов (ссуд). </w:t>
      </w:r>
    </w:p>
    <w:p w14:paraId="022EF465" w14:textId="77777777" w:rsidR="00D43C7F" w:rsidRPr="00161C87" w:rsidRDefault="00D43C7F" w:rsidP="00B7152A">
      <w:pPr>
        <w:pStyle w:val="Default"/>
        <w:jc w:val="both"/>
      </w:pPr>
      <w:r w:rsidRPr="00161C87">
        <w:t xml:space="preserve">5.2. Своевременность и полнота погашения основного долга и уплаты процентов за пользование средствами областного бюджета. </w:t>
      </w:r>
    </w:p>
    <w:p w14:paraId="5E627C1D" w14:textId="77777777" w:rsidR="00D43C7F" w:rsidRPr="00161C87" w:rsidRDefault="00D43C7F" w:rsidP="00B7152A">
      <w:pPr>
        <w:pStyle w:val="Default"/>
        <w:jc w:val="both"/>
      </w:pPr>
      <w:r w:rsidRPr="00161C87">
        <w:t xml:space="preserve">5.3. Достоверность и полнота отчетности о привлечении и погашении бюджетных кредитов (ссуд). </w:t>
      </w:r>
    </w:p>
    <w:p w14:paraId="034051F0" w14:textId="77777777" w:rsidR="00B7152A" w:rsidRPr="00161C87" w:rsidRDefault="00B7152A" w:rsidP="00D43C7F">
      <w:pPr>
        <w:pStyle w:val="Default"/>
      </w:pPr>
    </w:p>
    <w:p w14:paraId="55940FCB" w14:textId="39541B12" w:rsidR="00D43C7F" w:rsidRPr="00161C87" w:rsidRDefault="00D43C7F" w:rsidP="00B7152A">
      <w:pPr>
        <w:pStyle w:val="Default"/>
        <w:jc w:val="center"/>
      </w:pPr>
      <w:r w:rsidRPr="00161C87">
        <w:rPr>
          <w:b/>
          <w:bCs/>
        </w:rPr>
        <w:t xml:space="preserve">6. Анализ отчетности главного распорядителя средств местного бюджета – Финансового управления </w:t>
      </w:r>
      <w:r w:rsidR="00634EF2">
        <w:rPr>
          <w:b/>
          <w:bCs/>
        </w:rPr>
        <w:t>администрации Осташковского городского округа</w:t>
      </w:r>
      <w:r w:rsidRPr="00161C87">
        <w:rPr>
          <w:b/>
          <w:bCs/>
        </w:rPr>
        <w:t xml:space="preserve"> в части предоставления муниципальных гарантий, осуществления внутренних заимствований, состояния муниципального</w:t>
      </w:r>
      <w:r w:rsidR="00634EF2">
        <w:rPr>
          <w:b/>
          <w:bCs/>
        </w:rPr>
        <w:t xml:space="preserve"> долга</w:t>
      </w:r>
    </w:p>
    <w:p w14:paraId="2C2ED403" w14:textId="77777777" w:rsidR="00D43C7F" w:rsidRPr="00161C87" w:rsidRDefault="00D43C7F" w:rsidP="00B7152A">
      <w:pPr>
        <w:pStyle w:val="Default"/>
        <w:jc w:val="both"/>
      </w:pPr>
      <w:r w:rsidRPr="00161C87">
        <w:t xml:space="preserve">6.1. Выполнение главным распорядителем утвержденных решением о бюджете на соответствующий финансовый год программы муниципальных внутренних заимствований. </w:t>
      </w:r>
    </w:p>
    <w:p w14:paraId="1B884BD6" w14:textId="77777777" w:rsidR="00D43C7F" w:rsidRPr="00161C87" w:rsidRDefault="00D43C7F" w:rsidP="00B7152A">
      <w:pPr>
        <w:pStyle w:val="Default"/>
        <w:jc w:val="both"/>
      </w:pPr>
      <w:r w:rsidRPr="00161C87">
        <w:t xml:space="preserve">6.2. Операции по увеличению (сокращению) в отчетном финансовом году муниципального долга. </w:t>
      </w:r>
    </w:p>
    <w:p w14:paraId="56D214ED" w14:textId="77777777" w:rsidR="00D43C7F" w:rsidRPr="00161C87" w:rsidRDefault="00D43C7F" w:rsidP="00B7152A">
      <w:pPr>
        <w:pStyle w:val="Default"/>
        <w:jc w:val="both"/>
      </w:pPr>
      <w:r w:rsidRPr="00161C87">
        <w:t xml:space="preserve">6.3. Достоверность отражения произведенных операций в отчетности главного распорядителя средств местного бюджета. </w:t>
      </w:r>
    </w:p>
    <w:p w14:paraId="5479AD2D" w14:textId="77777777" w:rsidR="00B7152A" w:rsidRPr="00161C87" w:rsidRDefault="00B7152A" w:rsidP="00B7152A">
      <w:pPr>
        <w:pStyle w:val="Default"/>
        <w:jc w:val="both"/>
        <w:rPr>
          <w:b/>
          <w:bCs/>
        </w:rPr>
      </w:pPr>
    </w:p>
    <w:sectPr w:rsidR="00B7152A" w:rsidRPr="00161C87" w:rsidSect="00B7307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DD8B" w14:textId="77777777" w:rsidR="00F96E85" w:rsidRDefault="00F96E85" w:rsidP="00B73079">
      <w:pPr>
        <w:spacing w:after="0" w:line="240" w:lineRule="auto"/>
      </w:pPr>
      <w:r>
        <w:separator/>
      </w:r>
    </w:p>
  </w:endnote>
  <w:endnote w:type="continuationSeparator" w:id="0">
    <w:p w14:paraId="10BACF28" w14:textId="77777777" w:rsidR="00F96E85" w:rsidRDefault="00F96E85" w:rsidP="00B7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9640" w14:textId="77777777" w:rsidR="00F96E85" w:rsidRDefault="00F96E85" w:rsidP="00B73079">
      <w:pPr>
        <w:spacing w:after="0" w:line="240" w:lineRule="auto"/>
      </w:pPr>
      <w:r>
        <w:separator/>
      </w:r>
    </w:p>
  </w:footnote>
  <w:footnote w:type="continuationSeparator" w:id="0">
    <w:p w14:paraId="7E5943A0" w14:textId="77777777" w:rsidR="00F96E85" w:rsidRDefault="00F96E85" w:rsidP="00B7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E7CB0" w14:textId="77777777" w:rsidR="00B73079" w:rsidRDefault="00B730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36B9">
      <w:rPr>
        <w:noProof/>
      </w:rPr>
      <w:t>12</w:t>
    </w:r>
    <w:r>
      <w:fldChar w:fldCharType="end"/>
    </w:r>
  </w:p>
  <w:p w14:paraId="5AE22A80" w14:textId="77777777" w:rsidR="00B73079" w:rsidRDefault="00B73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7F"/>
    <w:rsid w:val="000006C1"/>
    <w:rsid w:val="00025C6E"/>
    <w:rsid w:val="00071708"/>
    <w:rsid w:val="00077413"/>
    <w:rsid w:val="000A4C04"/>
    <w:rsid w:val="0013749E"/>
    <w:rsid w:val="00137B3D"/>
    <w:rsid w:val="00161C87"/>
    <w:rsid w:val="001737E6"/>
    <w:rsid w:val="001C5A9C"/>
    <w:rsid w:val="001D3663"/>
    <w:rsid w:val="001E2ADA"/>
    <w:rsid w:val="002171ED"/>
    <w:rsid w:val="00240356"/>
    <w:rsid w:val="00245F93"/>
    <w:rsid w:val="00274905"/>
    <w:rsid w:val="00290987"/>
    <w:rsid w:val="002B0109"/>
    <w:rsid w:val="002B03F6"/>
    <w:rsid w:val="002C2E94"/>
    <w:rsid w:val="002C7C31"/>
    <w:rsid w:val="002D7575"/>
    <w:rsid w:val="002F5163"/>
    <w:rsid w:val="002F575E"/>
    <w:rsid w:val="003178F9"/>
    <w:rsid w:val="00317BEB"/>
    <w:rsid w:val="00381C29"/>
    <w:rsid w:val="00384E42"/>
    <w:rsid w:val="00385143"/>
    <w:rsid w:val="00397076"/>
    <w:rsid w:val="003D3206"/>
    <w:rsid w:val="003E3D1C"/>
    <w:rsid w:val="00400218"/>
    <w:rsid w:val="00421A9D"/>
    <w:rsid w:val="004335C9"/>
    <w:rsid w:val="00456774"/>
    <w:rsid w:val="004711A5"/>
    <w:rsid w:val="004733E2"/>
    <w:rsid w:val="0049641D"/>
    <w:rsid w:val="004B1098"/>
    <w:rsid w:val="004B1D75"/>
    <w:rsid w:val="004E1B42"/>
    <w:rsid w:val="004E6499"/>
    <w:rsid w:val="004F1644"/>
    <w:rsid w:val="004F16A5"/>
    <w:rsid w:val="00514A90"/>
    <w:rsid w:val="00570057"/>
    <w:rsid w:val="00582008"/>
    <w:rsid w:val="005A11C3"/>
    <w:rsid w:val="005C0FC7"/>
    <w:rsid w:val="005C6F4C"/>
    <w:rsid w:val="00634EF2"/>
    <w:rsid w:val="0065297A"/>
    <w:rsid w:val="00693686"/>
    <w:rsid w:val="006D7E40"/>
    <w:rsid w:val="006F206D"/>
    <w:rsid w:val="007D0767"/>
    <w:rsid w:val="007F242C"/>
    <w:rsid w:val="008424F2"/>
    <w:rsid w:val="00954868"/>
    <w:rsid w:val="009C32B6"/>
    <w:rsid w:val="00A22BB2"/>
    <w:rsid w:val="00A23933"/>
    <w:rsid w:val="00A52B60"/>
    <w:rsid w:val="00A703AB"/>
    <w:rsid w:val="00AC280B"/>
    <w:rsid w:val="00AE7BB1"/>
    <w:rsid w:val="00AF39E8"/>
    <w:rsid w:val="00B012CE"/>
    <w:rsid w:val="00B3412B"/>
    <w:rsid w:val="00B36F96"/>
    <w:rsid w:val="00B37A2E"/>
    <w:rsid w:val="00B7152A"/>
    <w:rsid w:val="00B73079"/>
    <w:rsid w:val="00B77D44"/>
    <w:rsid w:val="00B8466C"/>
    <w:rsid w:val="00BA1F0E"/>
    <w:rsid w:val="00BC6B33"/>
    <w:rsid w:val="00BE0D94"/>
    <w:rsid w:val="00C24E2A"/>
    <w:rsid w:val="00C70418"/>
    <w:rsid w:val="00CA45B7"/>
    <w:rsid w:val="00CA53FD"/>
    <w:rsid w:val="00CB68DE"/>
    <w:rsid w:val="00CC32F5"/>
    <w:rsid w:val="00D0212B"/>
    <w:rsid w:val="00D22751"/>
    <w:rsid w:val="00D43C7F"/>
    <w:rsid w:val="00D46C04"/>
    <w:rsid w:val="00D656C8"/>
    <w:rsid w:val="00D940E2"/>
    <w:rsid w:val="00E03463"/>
    <w:rsid w:val="00E047B5"/>
    <w:rsid w:val="00E0544C"/>
    <w:rsid w:val="00E11CF8"/>
    <w:rsid w:val="00E365B4"/>
    <w:rsid w:val="00E45F59"/>
    <w:rsid w:val="00EA052D"/>
    <w:rsid w:val="00ED7195"/>
    <w:rsid w:val="00EE44C5"/>
    <w:rsid w:val="00EF57B6"/>
    <w:rsid w:val="00F236B9"/>
    <w:rsid w:val="00F50375"/>
    <w:rsid w:val="00F95750"/>
    <w:rsid w:val="00F96E85"/>
    <w:rsid w:val="00FB38D0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1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5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C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B73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0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73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3079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B341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3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1C5A9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C5A9C"/>
    <w:pPr>
      <w:spacing w:after="100"/>
    </w:pPr>
  </w:style>
  <w:style w:type="character" w:styleId="a9">
    <w:name w:val="Hyperlink"/>
    <w:basedOn w:val="a0"/>
    <w:uiPriority w:val="99"/>
    <w:unhideWhenUsed/>
    <w:rsid w:val="001C5A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A9C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1D366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5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C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B73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0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73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3079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B341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3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1C5A9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C5A9C"/>
    <w:pPr>
      <w:spacing w:after="100"/>
    </w:pPr>
  </w:style>
  <w:style w:type="character" w:styleId="a9">
    <w:name w:val="Hyperlink"/>
    <w:basedOn w:val="a0"/>
    <w:uiPriority w:val="99"/>
    <w:unhideWhenUsed/>
    <w:rsid w:val="001C5A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A9C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1D36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6092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D5B-67B3-49C2-A8FF-25F9B2F6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Алена</cp:lastModifiedBy>
  <cp:revision>62</cp:revision>
  <cp:lastPrinted>2022-11-01T11:55:00Z</cp:lastPrinted>
  <dcterms:created xsi:type="dcterms:W3CDTF">2018-05-23T09:02:00Z</dcterms:created>
  <dcterms:modified xsi:type="dcterms:W3CDTF">2022-11-01T11:55:00Z</dcterms:modified>
</cp:coreProperties>
</file>