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C9" w:rsidRDefault="008F69C9" w:rsidP="008F69C9">
      <w:pPr>
        <w:shd w:val="clear" w:color="auto" w:fill="FFFFFF"/>
        <w:spacing w:line="0" w:lineRule="atLeast"/>
        <w:ind w:left="58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Информация </w:t>
      </w:r>
    </w:p>
    <w:p w:rsidR="008F69C9" w:rsidRDefault="008F69C9" w:rsidP="008F69C9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pacing w:val="-4"/>
          <w:sz w:val="28"/>
          <w:szCs w:val="28"/>
        </w:rPr>
        <w:t>о</w:t>
      </w:r>
      <w:proofErr w:type="gramEnd"/>
      <w:r>
        <w:rPr>
          <w:b/>
          <w:color w:val="000000"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работе комиссии </w:t>
      </w:r>
      <w:r>
        <w:rPr>
          <w:b/>
          <w:color w:val="000000"/>
          <w:sz w:val="28"/>
          <w:szCs w:val="28"/>
        </w:rPr>
        <w:t xml:space="preserve">по контролю за соблюдением лицами, замещающими муниципальные должности, ограничений, запретов и обязанностей, установленных законодательством Российской Федерации </w:t>
      </w:r>
    </w:p>
    <w:p w:rsidR="008F69C9" w:rsidRDefault="008F69C9" w:rsidP="008F69C9">
      <w:pPr>
        <w:spacing w:line="0" w:lineRule="atLeast"/>
        <w:jc w:val="center"/>
        <w:rPr>
          <w:b/>
          <w:sz w:val="28"/>
          <w:szCs w:val="28"/>
        </w:rPr>
      </w:pPr>
    </w:p>
    <w:tbl>
      <w:tblPr>
        <w:tblStyle w:val="a5"/>
        <w:tblW w:w="5000" w:type="pct"/>
        <w:tblInd w:w="-5" w:type="dxa"/>
        <w:tblLook w:val="04A0" w:firstRow="1" w:lastRow="0" w:firstColumn="1" w:lastColumn="0" w:noHBand="0" w:noVBand="1"/>
      </w:tblPr>
      <w:tblGrid>
        <w:gridCol w:w="3207"/>
        <w:gridCol w:w="3249"/>
        <w:gridCol w:w="3181"/>
      </w:tblGrid>
      <w:tr w:rsidR="008F69C9" w:rsidRPr="0048346F" w:rsidTr="008F69C9"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8F69C9" w:rsidRPr="008F69C9" w:rsidRDefault="008F69C9" w:rsidP="00CA21AD">
            <w:pPr>
              <w:rPr>
                <w:sz w:val="28"/>
                <w:szCs w:val="28"/>
              </w:rPr>
            </w:pPr>
            <w:r w:rsidRPr="008F69C9">
              <w:rPr>
                <w:sz w:val="28"/>
                <w:szCs w:val="28"/>
              </w:rPr>
              <w:t>«</w:t>
            </w:r>
            <w:r w:rsidR="00CA21AD">
              <w:rPr>
                <w:sz w:val="28"/>
                <w:szCs w:val="28"/>
                <w:u w:val="single"/>
              </w:rPr>
              <w:t>30</w:t>
            </w:r>
            <w:r w:rsidRPr="008F69C9">
              <w:rPr>
                <w:sz w:val="28"/>
                <w:szCs w:val="28"/>
              </w:rPr>
              <w:t xml:space="preserve">» </w:t>
            </w:r>
            <w:r w:rsidRPr="008F69C9">
              <w:rPr>
                <w:sz w:val="28"/>
                <w:szCs w:val="28"/>
                <w:u w:val="single"/>
              </w:rPr>
              <w:t>м</w:t>
            </w:r>
            <w:r w:rsidR="00CA21AD">
              <w:rPr>
                <w:sz w:val="28"/>
                <w:szCs w:val="28"/>
                <w:u w:val="single"/>
              </w:rPr>
              <w:t>арта</w:t>
            </w:r>
            <w:r w:rsidRPr="008F69C9">
              <w:rPr>
                <w:sz w:val="28"/>
                <w:szCs w:val="28"/>
              </w:rPr>
              <w:t xml:space="preserve"> </w:t>
            </w:r>
            <w:r w:rsidRPr="008F69C9">
              <w:rPr>
                <w:sz w:val="28"/>
                <w:szCs w:val="28"/>
                <w:u w:val="single"/>
              </w:rPr>
              <w:t>202</w:t>
            </w:r>
            <w:r w:rsidR="00CA21AD">
              <w:rPr>
                <w:sz w:val="28"/>
                <w:szCs w:val="28"/>
                <w:u w:val="single"/>
              </w:rPr>
              <w:t>3</w:t>
            </w:r>
            <w:r w:rsidRPr="008F69C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8F69C9" w:rsidRPr="008F69C9" w:rsidRDefault="008F69C9" w:rsidP="003028D2">
            <w:pPr>
              <w:jc w:val="center"/>
              <w:rPr>
                <w:sz w:val="28"/>
                <w:szCs w:val="28"/>
              </w:rPr>
            </w:pPr>
            <w:r w:rsidRPr="008F69C9">
              <w:rPr>
                <w:sz w:val="28"/>
                <w:szCs w:val="28"/>
              </w:rPr>
              <w:t>г. Осташков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8F69C9" w:rsidRPr="008F69C9" w:rsidRDefault="008F69C9" w:rsidP="00CA21AD">
            <w:pPr>
              <w:jc w:val="right"/>
              <w:rPr>
                <w:sz w:val="28"/>
                <w:szCs w:val="28"/>
              </w:rPr>
            </w:pPr>
            <w:r w:rsidRPr="008F69C9">
              <w:rPr>
                <w:sz w:val="28"/>
                <w:szCs w:val="28"/>
              </w:rPr>
              <w:t xml:space="preserve">№ </w:t>
            </w:r>
            <w:r w:rsidRPr="008F69C9">
              <w:rPr>
                <w:sz w:val="28"/>
                <w:szCs w:val="28"/>
                <w:u w:val="single"/>
              </w:rPr>
              <w:t>0</w:t>
            </w:r>
            <w:r w:rsidR="00CA21AD"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8F69C9" w:rsidRDefault="008F69C9" w:rsidP="008F69C9">
      <w:pPr>
        <w:jc w:val="both"/>
        <w:rPr>
          <w:b/>
          <w:bCs/>
          <w:sz w:val="28"/>
          <w:szCs w:val="28"/>
        </w:rPr>
      </w:pPr>
    </w:p>
    <w:p w:rsidR="00A3036F" w:rsidRPr="00C95C04" w:rsidRDefault="00A3036F" w:rsidP="008F69C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F69C9" w:rsidRDefault="008F69C9" w:rsidP="008F69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 членов Комиссии, принимающих участие в заседании Комиссии, составляет 4 человека, утвержденный состав Комиссии 4 человека.</w:t>
      </w:r>
    </w:p>
    <w:p w:rsidR="008F69C9" w:rsidRDefault="008F69C9" w:rsidP="008F69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Число членов Комиссии, не являющихся депутатами Осташковской городской Думы составляет 1 человек.  </w:t>
      </w:r>
    </w:p>
    <w:p w:rsidR="008F69C9" w:rsidRDefault="008F69C9" w:rsidP="008F69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Кворум для проведения заседания комиссии имеется.</w:t>
      </w:r>
    </w:p>
    <w:p w:rsidR="008F69C9" w:rsidRDefault="008F69C9" w:rsidP="008F69C9">
      <w:pPr>
        <w:shd w:val="clear" w:color="auto" w:fill="FFFFFF"/>
        <w:ind w:left="77" w:firstLine="709"/>
        <w:jc w:val="both"/>
        <w:rPr>
          <w:i/>
          <w:iCs/>
          <w:color w:val="000000"/>
          <w:sz w:val="28"/>
          <w:szCs w:val="28"/>
        </w:rPr>
      </w:pPr>
    </w:p>
    <w:p w:rsidR="008F69C9" w:rsidRDefault="008F69C9" w:rsidP="008F69C9">
      <w:pPr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Повестка дня:</w:t>
      </w:r>
    </w:p>
    <w:p w:rsidR="008F69C9" w:rsidRDefault="008F69C9" w:rsidP="008F69C9">
      <w:pPr>
        <w:shd w:val="clear" w:color="auto" w:fill="FFFFFF"/>
        <w:ind w:left="77"/>
        <w:jc w:val="center"/>
        <w:rPr>
          <w:b/>
          <w:iCs/>
          <w:color w:val="000000"/>
          <w:sz w:val="28"/>
          <w:szCs w:val="28"/>
        </w:rPr>
      </w:pPr>
    </w:p>
    <w:p w:rsidR="008F69C9" w:rsidRPr="00CA21AD" w:rsidRDefault="008F69C9" w:rsidP="00CA21AD">
      <w:pPr>
        <w:pStyle w:val="a4"/>
        <w:ind w:firstLine="708"/>
        <w:jc w:val="both"/>
        <w:rPr>
          <w:sz w:val="28"/>
          <w:szCs w:val="28"/>
        </w:rPr>
      </w:pPr>
      <w:r w:rsidRPr="00CA21AD">
        <w:rPr>
          <w:color w:val="000000"/>
          <w:spacing w:val="-3"/>
          <w:sz w:val="28"/>
          <w:szCs w:val="28"/>
        </w:rPr>
        <w:t>1. О рассмотрении Заявления</w:t>
      </w:r>
      <w:r w:rsidRPr="00CA21AD">
        <w:rPr>
          <w:sz w:val="28"/>
          <w:szCs w:val="28"/>
        </w:rPr>
        <w:t xml:space="preserve"> направленного депута</w:t>
      </w:r>
      <w:r w:rsidR="00CA21AD" w:rsidRPr="00CA21AD">
        <w:rPr>
          <w:sz w:val="28"/>
          <w:szCs w:val="28"/>
        </w:rPr>
        <w:t xml:space="preserve">том Осташковской городской Думы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члена семьи. </w:t>
      </w:r>
    </w:p>
    <w:p w:rsidR="00CA21AD" w:rsidRPr="00CA21AD" w:rsidRDefault="00CA21AD" w:rsidP="00CA21AD">
      <w:pPr>
        <w:pStyle w:val="a4"/>
        <w:ind w:firstLine="708"/>
        <w:jc w:val="both"/>
        <w:rPr>
          <w:b/>
          <w:color w:val="000000" w:themeColor="text1"/>
          <w:spacing w:val="-1"/>
          <w:sz w:val="28"/>
          <w:szCs w:val="28"/>
        </w:rPr>
      </w:pPr>
    </w:p>
    <w:p w:rsidR="008F69C9" w:rsidRPr="008F69C9" w:rsidRDefault="008F69C9" w:rsidP="008F69C9">
      <w:pPr>
        <w:shd w:val="clear" w:color="auto" w:fill="FFFFFF"/>
        <w:tabs>
          <w:tab w:val="left" w:leader="underscore" w:pos="9283"/>
        </w:tabs>
        <w:spacing w:line="0" w:lineRule="atLeast"/>
        <w:ind w:firstLine="709"/>
        <w:jc w:val="both"/>
        <w:rPr>
          <w:iCs/>
          <w:color w:val="323232"/>
          <w:spacing w:val="-5"/>
          <w:sz w:val="28"/>
          <w:szCs w:val="28"/>
        </w:rPr>
      </w:pPr>
      <w:r w:rsidRPr="008F69C9">
        <w:rPr>
          <w:b/>
          <w:color w:val="000000" w:themeColor="text1"/>
          <w:spacing w:val="-1"/>
          <w:sz w:val="28"/>
          <w:szCs w:val="28"/>
        </w:rPr>
        <w:t xml:space="preserve">После обсуждения вопроса </w:t>
      </w:r>
      <w:r w:rsidRPr="008F69C9">
        <w:rPr>
          <w:b/>
          <w:iCs/>
          <w:color w:val="000000" w:themeColor="text1"/>
          <w:spacing w:val="-5"/>
          <w:sz w:val="28"/>
          <w:szCs w:val="28"/>
        </w:rPr>
        <w:t>решили</w:t>
      </w:r>
      <w:r w:rsidRPr="008F69C9">
        <w:rPr>
          <w:b/>
          <w:iCs/>
          <w:color w:val="323232"/>
          <w:spacing w:val="-5"/>
          <w:sz w:val="28"/>
          <w:szCs w:val="28"/>
        </w:rPr>
        <w:t>:</w:t>
      </w:r>
      <w:r w:rsidRPr="008F69C9">
        <w:rPr>
          <w:iCs/>
          <w:color w:val="323232"/>
          <w:spacing w:val="-5"/>
          <w:sz w:val="28"/>
          <w:szCs w:val="28"/>
        </w:rPr>
        <w:t xml:space="preserve"> </w:t>
      </w:r>
    </w:p>
    <w:p w:rsidR="00860A59" w:rsidRPr="00B5416C" w:rsidRDefault="00CA21AD" w:rsidP="00860A59">
      <w:pPr>
        <w:pStyle w:val="ConsPlusNormal"/>
        <w:ind w:firstLine="709"/>
        <w:jc w:val="both"/>
      </w:pPr>
      <w:r>
        <w:t xml:space="preserve">1. </w:t>
      </w:r>
      <w:r w:rsidR="00860A59" w:rsidRPr="00B5416C">
        <w:t xml:space="preserve">Признать, что причина </w:t>
      </w:r>
      <w:r w:rsidR="001666BF" w:rsidRPr="00A94810">
        <w:t xml:space="preserve">непредставления депутатом Осташковской городской Думы в </w:t>
      </w:r>
      <w:r w:rsidR="001666BF" w:rsidRPr="00A94810">
        <w:rPr>
          <w:color w:val="000000" w:themeColor="text1"/>
        </w:rPr>
        <w:t>сообщении, в адрес Губернатора Тверской области</w:t>
      </w:r>
      <w:r w:rsidR="001666BF" w:rsidRPr="00B5416C">
        <w:t xml:space="preserve"> </w:t>
      </w:r>
      <w:r w:rsidR="001666BF">
        <w:t xml:space="preserve">сведений в </w:t>
      </w:r>
      <w:r w:rsidR="00A3036F">
        <w:t>о</w:t>
      </w:r>
      <w:r w:rsidR="001666BF">
        <w:t xml:space="preserve">тношении члена семьи </w:t>
      </w:r>
      <w:r w:rsidR="00860A59" w:rsidRPr="00B5416C">
        <w:t>является объективной и уважительной.</w:t>
      </w:r>
    </w:p>
    <w:p w:rsidR="001666BF" w:rsidRDefault="008F69C9" w:rsidP="001666BF">
      <w:pPr>
        <w:pStyle w:val="ConsPlusNormal"/>
        <w:ind w:firstLine="709"/>
        <w:jc w:val="both"/>
      </w:pPr>
      <w:r w:rsidRPr="00B5416C">
        <w:t xml:space="preserve">2. Рекомендовать депутату </w:t>
      </w:r>
      <w:r w:rsidR="001666BF" w:rsidRPr="00A94810">
        <w:t>до 01.04.2023 направить в адрес Губернатора Тверской области Сообщение с приложением решения Комиссии.</w:t>
      </w:r>
    </w:p>
    <w:p w:rsidR="008F69C9" w:rsidRPr="008F69C9" w:rsidRDefault="008F69C9" w:rsidP="008F69C9">
      <w:pPr>
        <w:ind w:firstLine="709"/>
        <w:jc w:val="both"/>
        <w:rPr>
          <w:sz w:val="28"/>
          <w:szCs w:val="28"/>
        </w:rPr>
      </w:pPr>
      <w:r w:rsidRPr="00B5416C">
        <w:rPr>
          <w:sz w:val="28"/>
          <w:szCs w:val="28"/>
        </w:rPr>
        <w:t>3. Направить депутату Осташковской городской Думы решение Комиссии.</w:t>
      </w:r>
    </w:p>
    <w:p w:rsidR="008F69C9" w:rsidRPr="008F69C9" w:rsidRDefault="008F69C9" w:rsidP="008F69C9">
      <w:pPr>
        <w:ind w:firstLine="709"/>
        <w:jc w:val="both"/>
        <w:rPr>
          <w:sz w:val="28"/>
          <w:szCs w:val="28"/>
        </w:rPr>
      </w:pPr>
    </w:p>
    <w:p w:rsidR="008F69C9" w:rsidRPr="008F69C9" w:rsidRDefault="008F69C9" w:rsidP="008F69C9">
      <w:pPr>
        <w:ind w:firstLine="709"/>
        <w:jc w:val="both"/>
        <w:rPr>
          <w:sz w:val="28"/>
          <w:szCs w:val="28"/>
        </w:rPr>
      </w:pPr>
    </w:p>
    <w:p w:rsidR="00CA21AD" w:rsidRPr="00A94810" w:rsidRDefault="00CA21AD" w:rsidP="00CA21AD">
      <w:pPr>
        <w:pStyle w:val="ConsPlusNormal"/>
        <w:ind w:firstLine="709"/>
        <w:jc w:val="both"/>
      </w:pPr>
    </w:p>
    <w:p w:rsidR="008F69C9" w:rsidRPr="00760F00" w:rsidRDefault="008F69C9" w:rsidP="008F69C9">
      <w:pPr>
        <w:ind w:firstLine="708"/>
        <w:jc w:val="both"/>
        <w:rPr>
          <w:color w:val="000000" w:themeColor="text1"/>
        </w:rPr>
      </w:pPr>
      <w:r w:rsidRPr="00760F00">
        <w:rPr>
          <w:color w:val="000000" w:themeColor="text1"/>
        </w:rPr>
        <w:t xml:space="preserve">Протокол заседания комиссии </w:t>
      </w:r>
      <w:r w:rsidRPr="00760F00">
        <w:rPr>
          <w:color w:val="000000"/>
        </w:rPr>
        <w:t xml:space="preserve">по контролю за соблюдением лицами, замещающими муниципальные должности, ограничений, запретов и обязанностей, установленных законодательством Российской Федерации </w:t>
      </w:r>
      <w:r w:rsidRPr="00760F00">
        <w:rPr>
          <w:color w:val="000000" w:themeColor="text1"/>
        </w:rPr>
        <w:t>подписан членами комиссии, присутствующими на заседании.</w:t>
      </w:r>
    </w:p>
    <w:p w:rsidR="00F2679D" w:rsidRDefault="00A3036F"/>
    <w:sectPr w:rsidR="00F2679D" w:rsidSect="00E77C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A5582"/>
    <w:multiLevelType w:val="hybridMultilevel"/>
    <w:tmpl w:val="8D0CAD7A"/>
    <w:lvl w:ilvl="0" w:tplc="EFBA37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C9"/>
    <w:rsid w:val="001666BF"/>
    <w:rsid w:val="00423BF4"/>
    <w:rsid w:val="006000F7"/>
    <w:rsid w:val="00860A59"/>
    <w:rsid w:val="008F69C9"/>
    <w:rsid w:val="00A3036F"/>
    <w:rsid w:val="00B5416C"/>
    <w:rsid w:val="00C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4BECF-2261-401F-A55A-BB1F5C5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F69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F6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69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8F69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CA21A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2023-01-31T06:31:00Z</dcterms:created>
  <dcterms:modified xsi:type="dcterms:W3CDTF">2023-04-11T12:04:00Z</dcterms:modified>
</cp:coreProperties>
</file>