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6" w:rsidRDefault="0052083A" w:rsidP="0052083A">
      <w:pPr>
        <w:widowControl w:val="0"/>
        <w:jc w:val="center"/>
        <w:rPr>
          <w:sz w:val="24"/>
        </w:rPr>
      </w:pPr>
      <w:r w:rsidRPr="0052083A">
        <w:rPr>
          <w:sz w:val="24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569065661" r:id="rId9"/>
        </w:object>
      </w:r>
    </w:p>
    <w:p w:rsidR="0052083A" w:rsidRPr="00692EED" w:rsidRDefault="0052083A" w:rsidP="0052083A">
      <w:pPr>
        <w:widowControl w:val="0"/>
        <w:jc w:val="center"/>
        <w:rPr>
          <w:sz w:val="24"/>
        </w:rPr>
      </w:pPr>
    </w:p>
    <w:p w:rsidR="003F6545" w:rsidRDefault="003F6545" w:rsidP="00402132">
      <w:pPr>
        <w:widowControl w:val="0"/>
        <w:jc w:val="center"/>
      </w:pPr>
      <w:r>
        <w:t xml:space="preserve">ТВЕРСКАЯ ОБЛАСТЬ </w:t>
      </w:r>
    </w:p>
    <w:p w:rsidR="00FC26D6" w:rsidRDefault="003F6545" w:rsidP="00402132">
      <w:pPr>
        <w:widowControl w:val="0"/>
        <w:jc w:val="center"/>
      </w:pPr>
      <w:r>
        <w:t>ОСТАШКОВСКИЙ ГОРОДСКОЙ ОКРУГ</w:t>
      </w:r>
    </w:p>
    <w:p w:rsidR="003F6545" w:rsidRDefault="003F6545" w:rsidP="00402132">
      <w:pPr>
        <w:widowControl w:val="0"/>
        <w:jc w:val="center"/>
      </w:pPr>
    </w:p>
    <w:p w:rsidR="000E5298" w:rsidRPr="000E5298" w:rsidRDefault="00E02AD9" w:rsidP="00402132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402132">
      <w:pPr>
        <w:widowControl w:val="0"/>
        <w:jc w:val="center"/>
      </w:pPr>
    </w:p>
    <w:p w:rsidR="00D23456" w:rsidRDefault="00D23456" w:rsidP="00402132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02132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02132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02132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02132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490BC0">
        <w:tc>
          <w:tcPr>
            <w:tcW w:w="3510" w:type="dxa"/>
            <w:shd w:val="clear" w:color="auto" w:fill="auto"/>
          </w:tcPr>
          <w:p w:rsidR="00E02AD9" w:rsidRDefault="0052083A" w:rsidP="00402132">
            <w:pPr>
              <w:widowControl w:val="0"/>
              <w:ind w:right="101"/>
            </w:pPr>
            <w:r>
              <w:t>06.10</w:t>
            </w:r>
            <w:r w:rsidR="00E02AD9"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Default="00E02AD9" w:rsidP="00402132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Default="00E02AD9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  <w:r>
              <w:t xml:space="preserve">№ </w:t>
            </w:r>
            <w:r w:rsidR="0052083A">
              <w:t>15</w:t>
            </w: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B803CB" w:rsidRDefault="00B803CB" w:rsidP="00402132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B803CB" w:rsidRDefault="00B803CB" w:rsidP="00402132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03CB" w:rsidRDefault="00B803CB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82303E" w:rsidRDefault="0082303E" w:rsidP="00402132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82303E" w:rsidRDefault="0082303E" w:rsidP="00402132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2303E" w:rsidRDefault="0082303E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0C76DA" w:rsidRDefault="000C76DA" w:rsidP="00402132">
            <w:pPr>
              <w:widowControl w:val="0"/>
              <w:ind w:right="101"/>
              <w:rPr>
                <w:b/>
              </w:rPr>
            </w:pPr>
            <w:r w:rsidRPr="000C76DA">
              <w:rPr>
                <w:b/>
              </w:rPr>
              <w:t>О</w:t>
            </w:r>
            <w:r w:rsidR="009849EF">
              <w:rPr>
                <w:b/>
              </w:rPr>
              <w:t xml:space="preserve"> </w:t>
            </w:r>
            <w:r w:rsidRPr="000C76DA">
              <w:rPr>
                <w:b/>
              </w:rPr>
              <w:t xml:space="preserve">постоянных депутатских </w:t>
            </w:r>
            <w:r w:rsidR="004D79E3">
              <w:rPr>
                <w:b/>
              </w:rPr>
              <w:t>комитетах</w:t>
            </w:r>
            <w:r w:rsidRPr="000C76DA">
              <w:rPr>
                <w:b/>
              </w:rPr>
              <w:t xml:space="preserve"> </w:t>
            </w:r>
            <w:proofErr w:type="spellStart"/>
            <w:r w:rsidRPr="000C76DA">
              <w:rPr>
                <w:b/>
              </w:rPr>
              <w:t>Осташковской</w:t>
            </w:r>
            <w:proofErr w:type="spellEnd"/>
            <w:r w:rsidRPr="000C76DA">
              <w:rPr>
                <w:b/>
              </w:rPr>
              <w:t xml:space="preserve"> городской Думы</w:t>
            </w:r>
          </w:p>
        </w:tc>
        <w:tc>
          <w:tcPr>
            <w:tcW w:w="425" w:type="dxa"/>
            <w:shd w:val="clear" w:color="auto" w:fill="auto"/>
          </w:tcPr>
          <w:p w:rsidR="00137B26" w:rsidRDefault="00137B26" w:rsidP="00402132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490BC0" w:rsidRDefault="00137B26" w:rsidP="00402132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Default="00137B26" w:rsidP="00402132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7578AE" w:rsidRDefault="007578AE" w:rsidP="00402132">
      <w:pPr>
        <w:widowControl w:val="0"/>
        <w:tabs>
          <w:tab w:val="left" w:pos="10205"/>
        </w:tabs>
        <w:ind w:right="-1" w:firstLine="709"/>
        <w:jc w:val="both"/>
      </w:pPr>
      <w:r w:rsidRPr="007578AE">
        <w:t>Руководствуясь Федеральным законом от 06.10.2003 № 131-ФЗ «Об</w:t>
      </w:r>
      <w:r>
        <w:t> </w:t>
      </w:r>
      <w:r w:rsidRPr="00E14A13">
        <w:t xml:space="preserve">общих </w:t>
      </w:r>
      <w:r w:rsidRPr="007578AE">
        <w:t>принципах организации местного самоуправления в Российской Федерации», Регламентом</w:t>
      </w:r>
      <w:r w:rsidR="005944C5">
        <w:t xml:space="preserve"> </w:t>
      </w:r>
      <w:proofErr w:type="spellStart"/>
      <w:r w:rsidR="005944C5" w:rsidRPr="00DC3EB8">
        <w:t>Осташковской</w:t>
      </w:r>
      <w:proofErr w:type="spellEnd"/>
      <w:r w:rsidR="005944C5" w:rsidRPr="00DC3EB8">
        <w:t xml:space="preserve"> городской Думы</w:t>
      </w:r>
      <w:r w:rsidR="000D3FCB">
        <w:t xml:space="preserve">, утвержденным решением </w:t>
      </w:r>
      <w:proofErr w:type="spellStart"/>
      <w:r w:rsidR="000D3FCB">
        <w:t>Оста</w:t>
      </w:r>
      <w:r w:rsidR="0052083A">
        <w:t>шковской</w:t>
      </w:r>
      <w:proofErr w:type="spellEnd"/>
      <w:r w:rsidR="0052083A">
        <w:t xml:space="preserve"> городской Думы от </w:t>
      </w:r>
      <w:r w:rsidR="0052083A" w:rsidRPr="00730F16">
        <w:t>06.10</w:t>
      </w:r>
      <w:r w:rsidR="000D3FCB" w:rsidRPr="00730F16">
        <w:t xml:space="preserve">.2017 № </w:t>
      </w:r>
      <w:r w:rsidR="0052083A" w:rsidRPr="00730F16">
        <w:t>14</w:t>
      </w:r>
      <w:r w:rsidR="000D3FCB">
        <w:t xml:space="preserve"> «</w:t>
      </w:r>
      <w:r w:rsidR="00B90519" w:rsidRPr="00B90519">
        <w:t xml:space="preserve">О Регламенте работы </w:t>
      </w:r>
      <w:proofErr w:type="spellStart"/>
      <w:r w:rsidR="00B90519" w:rsidRPr="00B90519">
        <w:t>Осташковской</w:t>
      </w:r>
      <w:proofErr w:type="spellEnd"/>
      <w:r w:rsidR="00B90519" w:rsidRPr="00B90519">
        <w:t xml:space="preserve"> городской Думы</w:t>
      </w:r>
      <w:r w:rsidR="000D3FCB">
        <w:t>»,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402132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402132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402132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402132">
            <w:pPr>
              <w:widowControl w:val="0"/>
              <w:jc w:val="center"/>
            </w:pPr>
            <w:proofErr w:type="spellStart"/>
            <w:r w:rsidRPr="00692EED">
              <w:t>Осташковская</w:t>
            </w:r>
            <w:proofErr w:type="spellEnd"/>
            <w:r w:rsidRPr="00692EED">
              <w:t xml:space="preserve">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E72210" w:rsidRDefault="00E72210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402132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402132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FD05CD" w:rsidRDefault="00AF5963" w:rsidP="00402132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="00FD05CD">
        <w:t>Образовать следующие постоянные депутатские коми</w:t>
      </w:r>
      <w:r w:rsidR="00B90519">
        <w:t>теты</w:t>
      </w:r>
      <w:r w:rsidR="00FD05CD">
        <w:t xml:space="preserve"> </w:t>
      </w:r>
      <w:proofErr w:type="spellStart"/>
      <w:r w:rsidR="00FD05CD">
        <w:t>Осташковской</w:t>
      </w:r>
      <w:proofErr w:type="spellEnd"/>
      <w:r w:rsidR="00FD05CD">
        <w:t xml:space="preserve"> городской Думы:</w:t>
      </w:r>
    </w:p>
    <w:p w:rsidR="00C448BE" w:rsidRPr="00FE2024" w:rsidRDefault="00C448BE" w:rsidP="00402132">
      <w:pPr>
        <w:widowControl w:val="0"/>
        <w:autoSpaceDE w:val="0"/>
        <w:autoSpaceDN w:val="0"/>
        <w:adjustRightInd w:val="0"/>
        <w:ind w:firstLine="709"/>
        <w:jc w:val="both"/>
      </w:pPr>
      <w:r w:rsidRPr="00FE2024">
        <w:t xml:space="preserve">- по финансам и </w:t>
      </w:r>
      <w:r w:rsidR="00254C6F" w:rsidRPr="00FE2024">
        <w:t>экономической политике</w:t>
      </w:r>
      <w:r w:rsidR="000A3425" w:rsidRPr="00FE2024">
        <w:t>,</w:t>
      </w:r>
      <w:r w:rsidR="00A0524C" w:rsidRPr="00FE2024">
        <w:t xml:space="preserve"> в </w:t>
      </w:r>
      <w:r w:rsidRPr="00FE2024">
        <w:t xml:space="preserve">общие вопросы ведения </w:t>
      </w:r>
      <w:r w:rsidR="00A0524C" w:rsidRPr="00FE2024">
        <w:t>которо</w:t>
      </w:r>
      <w:r w:rsidR="00B90519">
        <w:t>го</w:t>
      </w:r>
      <w:r w:rsidR="00A0524C" w:rsidRPr="00FE2024">
        <w:t xml:space="preserve"> входят: </w:t>
      </w:r>
      <w:r w:rsidR="00583B1F">
        <w:t>вопросы</w:t>
      </w:r>
      <w:r w:rsidRPr="00FE2024">
        <w:t xml:space="preserve"> исполнения бюджета, финансирования муниципальных программ, экономического развития территории, налогообложения, </w:t>
      </w:r>
      <w:r w:rsidR="00B90519">
        <w:t xml:space="preserve">торговой политики, </w:t>
      </w:r>
      <w:r w:rsidR="00254C6F" w:rsidRPr="00FE2024">
        <w:t xml:space="preserve">сельского хозяйства, </w:t>
      </w:r>
      <w:r w:rsidRPr="00FE2024">
        <w:t xml:space="preserve">предпринимательской </w:t>
      </w:r>
      <w:r w:rsidR="00583B1F">
        <w:t>и инвестиционной</w:t>
      </w:r>
      <w:r w:rsidR="00583B1F" w:rsidRPr="00FE2024">
        <w:t xml:space="preserve"> </w:t>
      </w:r>
      <w:r w:rsidRPr="00FE2024">
        <w:t>деятельности, владения, пользования и распоряжени</w:t>
      </w:r>
      <w:r w:rsidR="000A3425" w:rsidRPr="00FE2024">
        <w:t>я</w:t>
      </w:r>
      <w:r w:rsidRPr="00FE2024">
        <w:t xml:space="preserve"> имуществом, находящимся в муниципальной собственности городского округа;</w:t>
      </w:r>
    </w:p>
    <w:p w:rsidR="00C448BE" w:rsidRPr="00FE2024" w:rsidRDefault="00C448BE" w:rsidP="00402132">
      <w:pPr>
        <w:widowControl w:val="0"/>
        <w:autoSpaceDE w:val="0"/>
        <w:autoSpaceDN w:val="0"/>
        <w:adjustRightInd w:val="0"/>
        <w:ind w:firstLine="709"/>
        <w:jc w:val="both"/>
      </w:pPr>
      <w:r w:rsidRPr="00FE2024">
        <w:t xml:space="preserve">- по </w:t>
      </w:r>
      <w:r w:rsidR="00B90519">
        <w:t xml:space="preserve">образованию и </w:t>
      </w:r>
      <w:r w:rsidRPr="00FE2024">
        <w:t>социальной политике</w:t>
      </w:r>
      <w:r w:rsidR="00B6431B">
        <w:t>,</w:t>
      </w:r>
      <w:r w:rsidR="000A3425" w:rsidRPr="00FE2024">
        <w:t xml:space="preserve"> в общие вопросы ведения которо</w:t>
      </w:r>
      <w:r w:rsidR="00B90519">
        <w:t>го</w:t>
      </w:r>
      <w:r w:rsidR="000A3425" w:rsidRPr="00FE2024">
        <w:t xml:space="preserve"> входят:</w:t>
      </w:r>
      <w:r w:rsidRPr="00FE2024">
        <w:t xml:space="preserve"> вопрос</w:t>
      </w:r>
      <w:r w:rsidR="00583B1F">
        <w:t>ы</w:t>
      </w:r>
      <w:r w:rsidRPr="00FE2024">
        <w:t xml:space="preserve"> социальной защиты населения, здравоохранения, образования, культуры, </w:t>
      </w:r>
      <w:r w:rsidR="00063CFC">
        <w:t xml:space="preserve">реализации программы «Доступная среда», </w:t>
      </w:r>
      <w:r w:rsidRPr="00FE2024">
        <w:t>работы с детьми и молодежью, массового отдыха населения, организации досуга, физической культуры</w:t>
      </w:r>
      <w:r w:rsidR="000A3425" w:rsidRPr="00FE2024">
        <w:t xml:space="preserve"> и</w:t>
      </w:r>
      <w:r w:rsidRPr="00FE2024">
        <w:t xml:space="preserve"> спорта</w:t>
      </w:r>
      <w:r w:rsidR="000A3425" w:rsidRPr="00FE2024">
        <w:t>;</w:t>
      </w:r>
      <w:r w:rsidRPr="00FE2024">
        <w:t xml:space="preserve"> </w:t>
      </w:r>
    </w:p>
    <w:p w:rsidR="00C448BE" w:rsidRPr="00FE2024" w:rsidRDefault="00C448BE" w:rsidP="00402132">
      <w:pPr>
        <w:widowControl w:val="0"/>
        <w:autoSpaceDE w:val="0"/>
        <w:autoSpaceDN w:val="0"/>
        <w:adjustRightInd w:val="0"/>
        <w:ind w:firstLine="709"/>
        <w:jc w:val="both"/>
      </w:pPr>
      <w:r w:rsidRPr="00FE2024">
        <w:t>- по жилищно-коммунальному хозяйству и развитию инфраструктуры</w:t>
      </w:r>
      <w:r w:rsidR="000A3425" w:rsidRPr="00FE2024">
        <w:t>, в общие вопросы ведения которо</w:t>
      </w:r>
      <w:r w:rsidR="00583B1F">
        <w:t>го</w:t>
      </w:r>
      <w:r w:rsidR="000A3425" w:rsidRPr="00FE2024">
        <w:t xml:space="preserve"> входят: </w:t>
      </w:r>
      <w:r w:rsidRPr="00FE2024">
        <w:t>вопрос</w:t>
      </w:r>
      <w:r w:rsidR="00106183">
        <w:t>ы</w:t>
      </w:r>
      <w:r w:rsidRPr="00FE2024">
        <w:t xml:space="preserve"> дорожной деятельности, транспортного обслуживания населения, </w:t>
      </w:r>
      <w:r w:rsidR="00B75904">
        <w:t>связи,</w:t>
      </w:r>
      <w:r w:rsidR="00B75904" w:rsidRPr="00FE2024">
        <w:t xml:space="preserve"> </w:t>
      </w:r>
      <w:r w:rsidRPr="00FE2024">
        <w:t>организации в границах городского округа электро-, тепл</w:t>
      </w:r>
      <w:proofErr w:type="gramStart"/>
      <w:r w:rsidRPr="00FE2024">
        <w:t>о-</w:t>
      </w:r>
      <w:proofErr w:type="gramEnd"/>
      <w:r w:rsidRPr="00FE2024">
        <w:t xml:space="preserve">, газо- и водоснабжения населения, </w:t>
      </w:r>
      <w:r w:rsidRPr="00FE2024">
        <w:lastRenderedPageBreak/>
        <w:t xml:space="preserve">водоотведения, снабжения населения топливом, </w:t>
      </w:r>
      <w:r w:rsidR="00B75904" w:rsidRPr="00B75904">
        <w:t xml:space="preserve">обращения с </w:t>
      </w:r>
      <w:r w:rsidR="00B75904">
        <w:t xml:space="preserve">твердыми коммунальными отходами, </w:t>
      </w:r>
      <w:r w:rsidRPr="00FE2024">
        <w:t xml:space="preserve">строительства и содержания муниципального жилищного фонда, </w:t>
      </w:r>
      <w:r w:rsidR="00106183">
        <w:t xml:space="preserve">вопросы аварийного и ветхого жилья, </w:t>
      </w:r>
      <w:r w:rsidRPr="00FE2024">
        <w:t>благоустройства территории городского округа, размещения рекламных конструкций, утверждения генеральных планов городского округа и правил землепользования и застройки, использования водных объектов</w:t>
      </w:r>
      <w:r w:rsidR="00560D9F" w:rsidRPr="00FE2024">
        <w:t>;</w:t>
      </w:r>
    </w:p>
    <w:p w:rsidR="00C448BE" w:rsidRPr="00FE2024" w:rsidRDefault="00226B24" w:rsidP="0040213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E2024">
        <w:t>- </w:t>
      </w:r>
      <w:r w:rsidR="00C448BE" w:rsidRPr="00FE2024">
        <w:t xml:space="preserve">по </w:t>
      </w:r>
      <w:r w:rsidR="002105F3">
        <w:t xml:space="preserve">природопользованию и </w:t>
      </w:r>
      <w:r w:rsidR="00C448BE" w:rsidRPr="00FE2024">
        <w:t>местному самоуправлению</w:t>
      </w:r>
      <w:r w:rsidR="00FE2024" w:rsidRPr="00FE2024">
        <w:t>, в общие вопросы ведения которо</w:t>
      </w:r>
      <w:r w:rsidR="002105F3">
        <w:t>го</w:t>
      </w:r>
      <w:r w:rsidR="00FE2024" w:rsidRPr="00FE2024">
        <w:t xml:space="preserve"> входят: </w:t>
      </w:r>
      <w:r w:rsidR="00C448BE" w:rsidRPr="00FE2024">
        <w:t>вопрос</w:t>
      </w:r>
      <w:r w:rsidR="002105F3">
        <w:t>ы</w:t>
      </w:r>
      <w:r w:rsidR="00C448BE" w:rsidRPr="00FE2024">
        <w:t xml:space="preserve"> </w:t>
      </w:r>
      <w:r w:rsidR="00420B14">
        <w:t xml:space="preserve">природопользования и </w:t>
      </w:r>
      <w:r w:rsidR="002105F3" w:rsidRPr="00FE2024">
        <w:t>охраны окружающей среды в границах городского округа</w:t>
      </w:r>
      <w:r w:rsidR="00420B14">
        <w:t xml:space="preserve">, вопросы </w:t>
      </w:r>
      <w:r w:rsidR="00C448BE" w:rsidRPr="00FE2024">
        <w:t xml:space="preserve">принятия Устава городского округа и внесения в него изменений, утверждения структуры органов местного самоуправления, утверждения структуры Думы, местной администрации городского округа, организации работы Думы, рассмотрения проектов законодательных инициатив городского округа, правовая экспертиза проектов правовых актов, подготовленных постоянными </w:t>
      </w:r>
      <w:r w:rsidR="00420B14">
        <w:t>комитетами</w:t>
      </w:r>
      <w:proofErr w:type="gramEnd"/>
      <w:r w:rsidR="00C448BE" w:rsidRPr="00FE2024">
        <w:t xml:space="preserve"> </w:t>
      </w:r>
      <w:proofErr w:type="spellStart"/>
      <w:r w:rsidR="00C448BE" w:rsidRPr="00FE2024">
        <w:t>Осташковской</w:t>
      </w:r>
      <w:proofErr w:type="spellEnd"/>
      <w:r w:rsidR="00C448BE" w:rsidRPr="00FE2024">
        <w:t xml:space="preserve"> городской Думы.</w:t>
      </w:r>
    </w:p>
    <w:p w:rsidR="00534591" w:rsidRDefault="009849EF" w:rsidP="00402132">
      <w:pPr>
        <w:widowControl w:val="0"/>
        <w:autoSpaceDE w:val="0"/>
        <w:autoSpaceDN w:val="0"/>
        <w:adjustRightInd w:val="0"/>
        <w:ind w:firstLine="709"/>
        <w:jc w:val="both"/>
      </w:pPr>
      <w:r w:rsidRPr="009849EF">
        <w:t>2.</w:t>
      </w:r>
      <w:r>
        <w:rPr>
          <w:i/>
        </w:rPr>
        <w:t> </w:t>
      </w:r>
      <w:r w:rsidR="00534591" w:rsidRPr="00692EED">
        <w:t>Настоящее решение всту</w:t>
      </w:r>
      <w:r w:rsidR="00534591">
        <w:t>пает в силу со дня его принятия.</w:t>
      </w:r>
    </w:p>
    <w:p w:rsidR="009849EF" w:rsidRPr="00692EED" w:rsidRDefault="00663ED8" w:rsidP="0040213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F55549">
        <w:t>. </w:t>
      </w:r>
      <w:proofErr w:type="gramStart"/>
      <w:r w:rsidR="00F55549" w:rsidRPr="00F55549">
        <w:t>Контроль за</w:t>
      </w:r>
      <w:proofErr w:type="gramEnd"/>
      <w:r w:rsidR="00F55549" w:rsidRPr="00F55549">
        <w:t xml:space="preserve"> выполнением настоящего решения возложить на Председателя </w:t>
      </w:r>
      <w:proofErr w:type="spellStart"/>
      <w:r w:rsidR="00F55549">
        <w:t>Осташковской</w:t>
      </w:r>
      <w:proofErr w:type="spellEnd"/>
      <w:r w:rsidR="00F55549">
        <w:t xml:space="preserve"> городской Думы</w:t>
      </w:r>
      <w:r w:rsidR="00F55549" w:rsidRPr="00F55549">
        <w:t xml:space="preserve"> </w:t>
      </w:r>
      <w:r w:rsidR="00F55549" w:rsidRPr="00730F16">
        <w:t>(</w:t>
      </w:r>
      <w:r w:rsidR="0052083A" w:rsidRPr="00730F16">
        <w:t>Волков М.А.</w:t>
      </w:r>
      <w:r w:rsidR="00F55549" w:rsidRPr="00730F16">
        <w:t>).</w:t>
      </w:r>
      <w:bookmarkStart w:id="0" w:name="_GoBack"/>
      <w:bookmarkEnd w:id="0"/>
    </w:p>
    <w:p w:rsidR="00A91B46" w:rsidRDefault="00A91B46" w:rsidP="00402132">
      <w:pPr>
        <w:pStyle w:val="a4"/>
        <w:widowControl w:val="0"/>
        <w:ind w:firstLine="709"/>
        <w:rPr>
          <w:sz w:val="28"/>
          <w:szCs w:val="28"/>
        </w:rPr>
      </w:pPr>
    </w:p>
    <w:p w:rsidR="00422B8E" w:rsidRDefault="00422B8E" w:rsidP="00402132">
      <w:pPr>
        <w:pStyle w:val="a4"/>
        <w:widowControl w:val="0"/>
        <w:rPr>
          <w:sz w:val="28"/>
          <w:szCs w:val="28"/>
        </w:rPr>
      </w:pPr>
    </w:p>
    <w:p w:rsidR="0052083A" w:rsidRDefault="0052083A" w:rsidP="00402132">
      <w:pPr>
        <w:pStyle w:val="a4"/>
        <w:widowControl w:val="0"/>
        <w:rPr>
          <w:sz w:val="28"/>
          <w:szCs w:val="28"/>
        </w:rPr>
      </w:pPr>
    </w:p>
    <w:p w:rsidR="0052083A" w:rsidRDefault="0052083A" w:rsidP="00402132">
      <w:pPr>
        <w:pStyle w:val="a4"/>
        <w:widowControl w:val="0"/>
        <w:rPr>
          <w:sz w:val="28"/>
          <w:szCs w:val="28"/>
        </w:rPr>
      </w:pPr>
    </w:p>
    <w:p w:rsidR="00422B8E" w:rsidRPr="00692EED" w:rsidRDefault="00422B8E" w:rsidP="00402132">
      <w:pPr>
        <w:pStyle w:val="a4"/>
        <w:widowControl w:val="0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ED1A60" w:rsidTr="0052083A">
        <w:tc>
          <w:tcPr>
            <w:tcW w:w="9464" w:type="dxa"/>
            <w:shd w:val="clear" w:color="auto" w:fill="auto"/>
          </w:tcPr>
          <w:p w:rsidR="00ED1A60" w:rsidRDefault="00ED1A60" w:rsidP="00402132">
            <w:pPr>
              <w:widowControl w:val="0"/>
              <w:ind w:right="101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Pr="00692EED">
              <w:tab/>
            </w:r>
            <w:r w:rsidR="0052083A">
              <w:t xml:space="preserve">                                            М.А. Волков</w:t>
            </w:r>
          </w:p>
        </w:tc>
        <w:tc>
          <w:tcPr>
            <w:tcW w:w="2552" w:type="dxa"/>
            <w:shd w:val="clear" w:color="auto" w:fill="auto"/>
          </w:tcPr>
          <w:p w:rsidR="00ED1A60" w:rsidRDefault="00ED1A60" w:rsidP="00402132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1A60" w:rsidRDefault="00ED1A60" w:rsidP="00402132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5C633B" w:rsidRDefault="005C633B" w:rsidP="00402132">
      <w:pPr>
        <w:widowControl w:val="0"/>
        <w:rPr>
          <w:sz w:val="24"/>
          <w:szCs w:val="24"/>
        </w:rPr>
      </w:pPr>
    </w:p>
    <w:p w:rsidR="0003060B" w:rsidRDefault="0003060B" w:rsidP="00402132">
      <w:pPr>
        <w:widowControl w:val="0"/>
        <w:ind w:firstLine="709"/>
        <w:jc w:val="both"/>
        <w:rPr>
          <w:sz w:val="24"/>
          <w:szCs w:val="24"/>
        </w:rPr>
      </w:pPr>
    </w:p>
    <w:sectPr w:rsidR="0003060B" w:rsidSect="009C1E3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67" w:rsidRDefault="00611F67">
      <w:r>
        <w:separator/>
      </w:r>
    </w:p>
  </w:endnote>
  <w:endnote w:type="continuationSeparator" w:id="0">
    <w:p w:rsidR="00611F67" w:rsidRDefault="0061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67" w:rsidRDefault="00611F67">
      <w:r>
        <w:separator/>
      </w:r>
    </w:p>
  </w:footnote>
  <w:footnote w:type="continuationSeparator" w:id="0">
    <w:p w:rsidR="00611F67" w:rsidRDefault="0061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32" w:rsidRDefault="009C1E3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30F1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7">
    <w:nsid w:val="7B6B78FB"/>
    <w:multiLevelType w:val="singleLevel"/>
    <w:tmpl w:val="AEA21096"/>
    <w:lvl w:ilvl="0">
      <w:numFmt w:val="bullet"/>
      <w:suff w:val="space"/>
      <w:lvlText w:val="-"/>
      <w:lvlJc w:val="left"/>
      <w:pPr>
        <w:ind w:left="36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456"/>
    <w:rsid w:val="00014352"/>
    <w:rsid w:val="00026AC7"/>
    <w:rsid w:val="0003060B"/>
    <w:rsid w:val="000310BF"/>
    <w:rsid w:val="00033259"/>
    <w:rsid w:val="00040BC6"/>
    <w:rsid w:val="00052AD1"/>
    <w:rsid w:val="00063CFC"/>
    <w:rsid w:val="00071BD2"/>
    <w:rsid w:val="00075648"/>
    <w:rsid w:val="000A3425"/>
    <w:rsid w:val="000A7A79"/>
    <w:rsid w:val="000C76DA"/>
    <w:rsid w:val="000D3FCB"/>
    <w:rsid w:val="000D59A2"/>
    <w:rsid w:val="000E5298"/>
    <w:rsid w:val="000F4CCB"/>
    <w:rsid w:val="001020CA"/>
    <w:rsid w:val="00102A0A"/>
    <w:rsid w:val="00106183"/>
    <w:rsid w:val="00124FE9"/>
    <w:rsid w:val="00137B26"/>
    <w:rsid w:val="001420F2"/>
    <w:rsid w:val="00150231"/>
    <w:rsid w:val="00156490"/>
    <w:rsid w:val="00160712"/>
    <w:rsid w:val="00171596"/>
    <w:rsid w:val="0018210D"/>
    <w:rsid w:val="00191261"/>
    <w:rsid w:val="00195EE9"/>
    <w:rsid w:val="001A0552"/>
    <w:rsid w:val="001A0ECA"/>
    <w:rsid w:val="001A67C2"/>
    <w:rsid w:val="001D7161"/>
    <w:rsid w:val="001E015D"/>
    <w:rsid w:val="001E2429"/>
    <w:rsid w:val="00203D5A"/>
    <w:rsid w:val="002105F3"/>
    <w:rsid w:val="00212873"/>
    <w:rsid w:val="002160E8"/>
    <w:rsid w:val="002213C5"/>
    <w:rsid w:val="00226B24"/>
    <w:rsid w:val="00227BAF"/>
    <w:rsid w:val="00240CED"/>
    <w:rsid w:val="00254C6F"/>
    <w:rsid w:val="00275F66"/>
    <w:rsid w:val="0027627D"/>
    <w:rsid w:val="002762AA"/>
    <w:rsid w:val="0029086B"/>
    <w:rsid w:val="00297A2E"/>
    <w:rsid w:val="002A525A"/>
    <w:rsid w:val="002B56EF"/>
    <w:rsid w:val="002F112A"/>
    <w:rsid w:val="002F4B4C"/>
    <w:rsid w:val="00303CDF"/>
    <w:rsid w:val="00324217"/>
    <w:rsid w:val="00331BBA"/>
    <w:rsid w:val="003414C8"/>
    <w:rsid w:val="00366AC5"/>
    <w:rsid w:val="00370446"/>
    <w:rsid w:val="00390193"/>
    <w:rsid w:val="003E0BA8"/>
    <w:rsid w:val="003E4FB2"/>
    <w:rsid w:val="003E6591"/>
    <w:rsid w:val="003F57E1"/>
    <w:rsid w:val="003F6545"/>
    <w:rsid w:val="00402132"/>
    <w:rsid w:val="00412843"/>
    <w:rsid w:val="00415C32"/>
    <w:rsid w:val="00420B14"/>
    <w:rsid w:val="00422B8E"/>
    <w:rsid w:val="004619B9"/>
    <w:rsid w:val="00474761"/>
    <w:rsid w:val="00490BC0"/>
    <w:rsid w:val="00491340"/>
    <w:rsid w:val="004C0452"/>
    <w:rsid w:val="004D66B7"/>
    <w:rsid w:val="004D79E3"/>
    <w:rsid w:val="004F0275"/>
    <w:rsid w:val="004F4A01"/>
    <w:rsid w:val="004F7781"/>
    <w:rsid w:val="0050146B"/>
    <w:rsid w:val="00501D92"/>
    <w:rsid w:val="00510ADB"/>
    <w:rsid w:val="005156ED"/>
    <w:rsid w:val="005179A2"/>
    <w:rsid w:val="0052083A"/>
    <w:rsid w:val="00523771"/>
    <w:rsid w:val="00534591"/>
    <w:rsid w:val="005368E0"/>
    <w:rsid w:val="00560D9F"/>
    <w:rsid w:val="00567506"/>
    <w:rsid w:val="005765CB"/>
    <w:rsid w:val="00576B04"/>
    <w:rsid w:val="00583B1F"/>
    <w:rsid w:val="00584121"/>
    <w:rsid w:val="005944C5"/>
    <w:rsid w:val="005946B7"/>
    <w:rsid w:val="00597A3B"/>
    <w:rsid w:val="005B07C5"/>
    <w:rsid w:val="005B5B31"/>
    <w:rsid w:val="005C3136"/>
    <w:rsid w:val="005C633B"/>
    <w:rsid w:val="005C688F"/>
    <w:rsid w:val="005D51E3"/>
    <w:rsid w:val="00611F67"/>
    <w:rsid w:val="00613DE2"/>
    <w:rsid w:val="006166C4"/>
    <w:rsid w:val="00622C60"/>
    <w:rsid w:val="00626D85"/>
    <w:rsid w:val="006429A7"/>
    <w:rsid w:val="00642EAD"/>
    <w:rsid w:val="00652543"/>
    <w:rsid w:val="00652B7B"/>
    <w:rsid w:val="00663ED8"/>
    <w:rsid w:val="0066494D"/>
    <w:rsid w:val="00692EED"/>
    <w:rsid w:val="006A4FF3"/>
    <w:rsid w:val="006A56EF"/>
    <w:rsid w:val="006C2772"/>
    <w:rsid w:val="006C2EDD"/>
    <w:rsid w:val="006C6F65"/>
    <w:rsid w:val="006D58F3"/>
    <w:rsid w:val="006D68EE"/>
    <w:rsid w:val="006D70DF"/>
    <w:rsid w:val="006F2893"/>
    <w:rsid w:val="006F6A17"/>
    <w:rsid w:val="007017AA"/>
    <w:rsid w:val="007151AE"/>
    <w:rsid w:val="0071680B"/>
    <w:rsid w:val="00730F16"/>
    <w:rsid w:val="00747561"/>
    <w:rsid w:val="00752368"/>
    <w:rsid w:val="007578AE"/>
    <w:rsid w:val="00771F50"/>
    <w:rsid w:val="0078470C"/>
    <w:rsid w:val="007855F9"/>
    <w:rsid w:val="00790039"/>
    <w:rsid w:val="00797FB3"/>
    <w:rsid w:val="007C5EA2"/>
    <w:rsid w:val="007D3916"/>
    <w:rsid w:val="007D784E"/>
    <w:rsid w:val="007F3994"/>
    <w:rsid w:val="00802C69"/>
    <w:rsid w:val="00810141"/>
    <w:rsid w:val="008103FA"/>
    <w:rsid w:val="00822480"/>
    <w:rsid w:val="0082303E"/>
    <w:rsid w:val="0083592B"/>
    <w:rsid w:val="00836F08"/>
    <w:rsid w:val="0085622C"/>
    <w:rsid w:val="0086334B"/>
    <w:rsid w:val="008653AA"/>
    <w:rsid w:val="008A1B24"/>
    <w:rsid w:val="008A2EE7"/>
    <w:rsid w:val="008A31E8"/>
    <w:rsid w:val="008B4065"/>
    <w:rsid w:val="008D51C8"/>
    <w:rsid w:val="008E7532"/>
    <w:rsid w:val="008F40CC"/>
    <w:rsid w:val="00901CF5"/>
    <w:rsid w:val="00910231"/>
    <w:rsid w:val="009234C7"/>
    <w:rsid w:val="00925EE5"/>
    <w:rsid w:val="00927D6A"/>
    <w:rsid w:val="0093104A"/>
    <w:rsid w:val="00932B57"/>
    <w:rsid w:val="00936A50"/>
    <w:rsid w:val="00944929"/>
    <w:rsid w:val="009518BA"/>
    <w:rsid w:val="00952429"/>
    <w:rsid w:val="009525AC"/>
    <w:rsid w:val="00956486"/>
    <w:rsid w:val="00960759"/>
    <w:rsid w:val="009661E9"/>
    <w:rsid w:val="00967A4F"/>
    <w:rsid w:val="009746EF"/>
    <w:rsid w:val="009802CB"/>
    <w:rsid w:val="009849EF"/>
    <w:rsid w:val="00986E4E"/>
    <w:rsid w:val="00991877"/>
    <w:rsid w:val="0099375A"/>
    <w:rsid w:val="009A357F"/>
    <w:rsid w:val="009A38B8"/>
    <w:rsid w:val="009A5644"/>
    <w:rsid w:val="009B2EA8"/>
    <w:rsid w:val="009B4D57"/>
    <w:rsid w:val="009B6E17"/>
    <w:rsid w:val="009C1E32"/>
    <w:rsid w:val="009E47FE"/>
    <w:rsid w:val="009E6A3F"/>
    <w:rsid w:val="009F4D4C"/>
    <w:rsid w:val="009F75B8"/>
    <w:rsid w:val="00A0524C"/>
    <w:rsid w:val="00A12105"/>
    <w:rsid w:val="00A1247C"/>
    <w:rsid w:val="00A14486"/>
    <w:rsid w:val="00A17D38"/>
    <w:rsid w:val="00A215C0"/>
    <w:rsid w:val="00A25113"/>
    <w:rsid w:val="00A25A71"/>
    <w:rsid w:val="00A3143D"/>
    <w:rsid w:val="00A37FA9"/>
    <w:rsid w:val="00A4097F"/>
    <w:rsid w:val="00A516BD"/>
    <w:rsid w:val="00A63F7C"/>
    <w:rsid w:val="00A7292B"/>
    <w:rsid w:val="00A80E81"/>
    <w:rsid w:val="00A91B46"/>
    <w:rsid w:val="00AA4423"/>
    <w:rsid w:val="00AA5D99"/>
    <w:rsid w:val="00AB5A8B"/>
    <w:rsid w:val="00AC7506"/>
    <w:rsid w:val="00AD3BCD"/>
    <w:rsid w:val="00AD3BF8"/>
    <w:rsid w:val="00AE2587"/>
    <w:rsid w:val="00AF0F30"/>
    <w:rsid w:val="00AF5963"/>
    <w:rsid w:val="00B04E17"/>
    <w:rsid w:val="00B15B2A"/>
    <w:rsid w:val="00B15F32"/>
    <w:rsid w:val="00B3680E"/>
    <w:rsid w:val="00B37A88"/>
    <w:rsid w:val="00B4047A"/>
    <w:rsid w:val="00B449E7"/>
    <w:rsid w:val="00B6431B"/>
    <w:rsid w:val="00B65BAB"/>
    <w:rsid w:val="00B75904"/>
    <w:rsid w:val="00B803CB"/>
    <w:rsid w:val="00B90519"/>
    <w:rsid w:val="00BA67CE"/>
    <w:rsid w:val="00BB187C"/>
    <w:rsid w:val="00BB2653"/>
    <w:rsid w:val="00BC2299"/>
    <w:rsid w:val="00BC7CEA"/>
    <w:rsid w:val="00BE0B1E"/>
    <w:rsid w:val="00BE5498"/>
    <w:rsid w:val="00C00E29"/>
    <w:rsid w:val="00C04D4E"/>
    <w:rsid w:val="00C340E6"/>
    <w:rsid w:val="00C341A1"/>
    <w:rsid w:val="00C448BE"/>
    <w:rsid w:val="00C47A5D"/>
    <w:rsid w:val="00C554C6"/>
    <w:rsid w:val="00C56BEA"/>
    <w:rsid w:val="00C8603B"/>
    <w:rsid w:val="00CB6D4E"/>
    <w:rsid w:val="00CE74BE"/>
    <w:rsid w:val="00CF4835"/>
    <w:rsid w:val="00D0508F"/>
    <w:rsid w:val="00D1745B"/>
    <w:rsid w:val="00D23456"/>
    <w:rsid w:val="00D2557E"/>
    <w:rsid w:val="00D36076"/>
    <w:rsid w:val="00D403D9"/>
    <w:rsid w:val="00D54715"/>
    <w:rsid w:val="00D56A68"/>
    <w:rsid w:val="00D74C1F"/>
    <w:rsid w:val="00D87720"/>
    <w:rsid w:val="00DB30D6"/>
    <w:rsid w:val="00DC3EB8"/>
    <w:rsid w:val="00DC7476"/>
    <w:rsid w:val="00DD2C67"/>
    <w:rsid w:val="00DD70EC"/>
    <w:rsid w:val="00DE10FD"/>
    <w:rsid w:val="00DE4DEF"/>
    <w:rsid w:val="00DE5798"/>
    <w:rsid w:val="00DF2A7D"/>
    <w:rsid w:val="00E02AD9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4F9F"/>
    <w:rsid w:val="00E64762"/>
    <w:rsid w:val="00E7178D"/>
    <w:rsid w:val="00E71FD8"/>
    <w:rsid w:val="00E72210"/>
    <w:rsid w:val="00E7452C"/>
    <w:rsid w:val="00E93992"/>
    <w:rsid w:val="00E95993"/>
    <w:rsid w:val="00EA60B2"/>
    <w:rsid w:val="00EA6E09"/>
    <w:rsid w:val="00EB1B6F"/>
    <w:rsid w:val="00EB3BAB"/>
    <w:rsid w:val="00EB4083"/>
    <w:rsid w:val="00EB4581"/>
    <w:rsid w:val="00EC18A4"/>
    <w:rsid w:val="00EC637A"/>
    <w:rsid w:val="00ED1A60"/>
    <w:rsid w:val="00ED30CB"/>
    <w:rsid w:val="00EE5573"/>
    <w:rsid w:val="00F10720"/>
    <w:rsid w:val="00F111DF"/>
    <w:rsid w:val="00F123D0"/>
    <w:rsid w:val="00F14789"/>
    <w:rsid w:val="00F21AF2"/>
    <w:rsid w:val="00F32CAC"/>
    <w:rsid w:val="00F3717F"/>
    <w:rsid w:val="00F433B3"/>
    <w:rsid w:val="00F550D1"/>
    <w:rsid w:val="00F55549"/>
    <w:rsid w:val="00F63EE5"/>
    <w:rsid w:val="00F648CE"/>
    <w:rsid w:val="00F76F50"/>
    <w:rsid w:val="00F85F71"/>
    <w:rsid w:val="00FA1878"/>
    <w:rsid w:val="00FA4477"/>
    <w:rsid w:val="00FB023D"/>
    <w:rsid w:val="00FC26D6"/>
    <w:rsid w:val="00FD05CD"/>
    <w:rsid w:val="00FD534D"/>
    <w:rsid w:val="00FD6BB0"/>
    <w:rsid w:val="00FE2024"/>
    <w:rsid w:val="00FE63B5"/>
    <w:rsid w:val="00FE7144"/>
    <w:rsid w:val="00FE7DF8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paragraph" w:styleId="af0">
    <w:name w:val="List Paragraph"/>
    <w:basedOn w:val="a"/>
    <w:uiPriority w:val="34"/>
    <w:qFormat/>
    <w:rsid w:val="00030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30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24</cp:revision>
  <cp:lastPrinted>2017-09-26T14:53:00Z</cp:lastPrinted>
  <dcterms:created xsi:type="dcterms:W3CDTF">2017-09-21T09:23:00Z</dcterms:created>
  <dcterms:modified xsi:type="dcterms:W3CDTF">2017-10-09T11:47:00Z</dcterms:modified>
</cp:coreProperties>
</file>