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865F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86242953"/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10</w:t>
      </w:r>
    </w:p>
    <w:p w14:paraId="7C54CF83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</w:t>
      </w:r>
    </w:p>
    <w:p w14:paraId="5CA9CF19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разработки, реализации и оценки</w:t>
      </w:r>
    </w:p>
    <w:p w14:paraId="797ACB52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эффективности реализации</w:t>
      </w:r>
    </w:p>
    <w:p w14:paraId="76D6EF70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 программ</w:t>
      </w:r>
    </w:p>
    <w:p w14:paraId="2EAC9632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Осташковского городского округа</w:t>
      </w:r>
    </w:p>
    <w:p w14:paraId="2E0AD568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Тверской области</w:t>
      </w:r>
    </w:p>
    <w:bookmarkEnd w:id="0"/>
    <w:p w14:paraId="70A9B711" w14:textId="77777777" w:rsidR="00054B04" w:rsidRPr="00054B04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5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10189" w14:textId="77777777" w:rsidR="00054B04" w:rsidRPr="00054B04" w:rsidRDefault="00054B04" w:rsidP="00054B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54B0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Экспертное заключение</w:t>
      </w:r>
    </w:p>
    <w:p w14:paraId="0804B014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054B04" w:rsidRPr="00054B04" w14:paraId="1DEE0D50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E3916F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параметра экспертного заключения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4F2292" w14:textId="20F184C9" w:rsidR="00FC4861" w:rsidRPr="00882E5B" w:rsidRDefault="00882E5B" w:rsidP="00882E5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- д</w:t>
            </w:r>
            <w:r w:rsidRPr="00882E5B">
              <w:rPr>
                <w:rFonts w:ascii="Times New Roman" w:hAnsi="Times New Roman" w:cs="Times New Roman"/>
                <w:sz w:val="20"/>
                <w:szCs w:val="20"/>
              </w:rPr>
              <w:t>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Осташковского городского округа</w:t>
            </w:r>
          </w:p>
        </w:tc>
      </w:tr>
      <w:tr w:rsidR="00054B04" w:rsidRPr="00054B04" w14:paraId="607AC783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50817A79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документа, представленного на экспертизу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444795" w14:textId="2EE1AD8E" w:rsidR="00054B04" w:rsidRPr="00F50CEB" w:rsidRDefault="003245B5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24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Администрации Осташковского городского округа «</w:t>
            </w:r>
            <w:r w:rsidR="00E3064B" w:rsidRPr="00E30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Осташковского городского округа от 30.12.2021 г. №1836 «Об утверждении муниципальной программы Осташковского городского округа «Развитие физической культуры и спорта в Осташковском городском округе на 2022 – 2027 годы</w:t>
            </w:r>
            <w:bookmarkStart w:id="1" w:name="_GoBack"/>
            <w:bookmarkEnd w:id="1"/>
            <w:r w:rsidRPr="00324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82E5B">
              <w:rPr>
                <w:rFonts w:ascii="Times New Roman" w:hAnsi="Times New Roman" w:cs="Times New Roman"/>
                <w:sz w:val="20"/>
                <w:szCs w:val="20"/>
              </w:rPr>
              <w:t xml:space="preserve"> (далее по тексту – Проект)</w:t>
            </w:r>
          </w:p>
        </w:tc>
      </w:tr>
      <w:tr w:rsidR="00054B04" w:rsidRPr="00054B04" w14:paraId="1EBF129F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6144E91E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главного администратора муниципальной программы, представившего документы на экспертизу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F4412A" w14:textId="77777777" w:rsidR="009B5D11" w:rsidRPr="009B5D11" w:rsidRDefault="009B5D11" w:rsidP="009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Осташковского городского округа</w:t>
            </w:r>
          </w:p>
          <w:p w14:paraId="2BB01FC2" w14:textId="5874F738" w:rsidR="00054B04" w:rsidRPr="00F50CEB" w:rsidRDefault="009B5D11" w:rsidP="009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Осташковского городского округа</w:t>
            </w:r>
          </w:p>
        </w:tc>
      </w:tr>
      <w:tr w:rsidR="00054B04" w:rsidRPr="00054B04" w14:paraId="29777286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233A19A2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F6145A" w14:textId="2648C004" w:rsidR="00054B04" w:rsidRPr="00054B04" w:rsidRDefault="009B5D11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B5D11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Осташковском городском округе на 2022 – 2027 годы</w:t>
            </w:r>
          </w:p>
        </w:tc>
      </w:tr>
      <w:tr w:rsidR="00054B04" w:rsidRPr="00054B04" w14:paraId="7FF9FBFF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66715080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Наименования исполнительного органа, осуществляющего экспертизу документов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2A25D4" w14:textId="7F0486B9" w:rsidR="00054B04" w:rsidRPr="00054B04" w:rsidRDefault="00F50CEB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развития, потребительского рынка и предпринимательства Администрации Осташковского городского округа</w:t>
            </w:r>
          </w:p>
        </w:tc>
      </w:tr>
      <w:tr w:rsidR="00882E5B" w:rsidRPr="00054B04" w14:paraId="1DF77D04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34455881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Предмет экспертизы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38170B" w14:textId="7905ED42" w:rsidR="00882E5B" w:rsidRPr="00FC4861" w:rsidRDefault="00882E5B" w:rsidP="00882E5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6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Порядка разработки, реализации и оценки эффективности реализации муниципальных программ Осташковского городского округа Тверской области</w:t>
            </w:r>
          </w:p>
          <w:p w14:paraId="636111DF" w14:textId="20FE946A" w:rsidR="00882E5B" w:rsidRPr="00882E5B" w:rsidRDefault="00882E5B" w:rsidP="00882E5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4"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2E5B">
              <w:rPr>
                <w:rFonts w:ascii="Times New Roman" w:hAnsi="Times New Roman" w:cs="Times New Roman"/>
                <w:sz w:val="20"/>
                <w:szCs w:val="20"/>
              </w:rPr>
              <w:t>Обоснованность значений показателей целей муниципальной программы и задач подпрограмм</w:t>
            </w:r>
          </w:p>
        </w:tc>
      </w:tr>
      <w:tr w:rsidR="00882E5B" w:rsidRPr="00054B04" w14:paraId="370D7312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3A83D699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экспертизы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CC84BF" w14:textId="19FC09FC" w:rsidR="00882E5B" w:rsidRPr="00882E5B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2E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Одобрение Проекта </w:t>
            </w:r>
          </w:p>
        </w:tc>
      </w:tr>
      <w:tr w:rsidR="00882E5B" w:rsidRPr="00054B04" w14:paraId="151A8771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1A0451BB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Рекомендации по устранению недостатков, выявленных при экспертизе документа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C044C2" w14:textId="31079F8A" w:rsidR="00882E5B" w:rsidRPr="00882E5B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2E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882E5B" w:rsidRPr="00054B04" w14:paraId="182D170F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35CAC009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Выводы по результатам экспертизы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9A7952" w14:textId="640968BE" w:rsidR="00882E5B" w:rsidRPr="00882E5B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2E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Представленные документы соответствуют требованиям Порядка</w:t>
            </w:r>
          </w:p>
        </w:tc>
      </w:tr>
      <w:tr w:rsidR="00882E5B" w:rsidRPr="00054B04" w14:paraId="1DBCEA7D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4CE1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41095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37C8663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C8106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2942"/>
        <w:gridCol w:w="3922"/>
      </w:tblGrid>
      <w:tr w:rsidR="009F69DE" w:rsidRPr="00054B04" w14:paraId="15B2AB52" w14:textId="77777777" w:rsidTr="009F69DE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31769219" w14:textId="5B4DDC7E" w:rsidR="009F69DE" w:rsidRPr="00054B04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6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30231E25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E484104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4F30C8C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14:paraId="35B27D82" w14:textId="51C13D20" w:rsidR="009F69DE" w:rsidRPr="00054B04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3B352563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E8083B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0907AED" w14:textId="20933A8F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6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(О.Н. </w:t>
            </w:r>
            <w:proofErr w:type="spellStart"/>
            <w:r w:rsidRPr="009F6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Илясова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14:paraId="75749CDC" w14:textId="523B8DF1" w:rsidR="009F69DE" w:rsidRPr="00054B04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026324F6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25774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1CD51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B0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054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_______________________ 20 ____ г.</w:t>
      </w:r>
    </w:p>
    <w:sectPr w:rsidR="00054B04" w:rsidRPr="0005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C196E"/>
    <w:multiLevelType w:val="hybridMultilevel"/>
    <w:tmpl w:val="9EC8F126"/>
    <w:lvl w:ilvl="0" w:tplc="486CCB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0EBD"/>
    <w:multiLevelType w:val="hybridMultilevel"/>
    <w:tmpl w:val="322ADBD2"/>
    <w:lvl w:ilvl="0" w:tplc="D674CD28">
      <w:start w:val="1"/>
      <w:numFmt w:val="decimal"/>
      <w:lvlText w:val="%1."/>
      <w:lvlJc w:val="left"/>
      <w:pPr>
        <w:ind w:left="31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40"/>
    <w:rsid w:val="00011175"/>
    <w:rsid w:val="00054B04"/>
    <w:rsid w:val="003245B5"/>
    <w:rsid w:val="0033182D"/>
    <w:rsid w:val="00882E5B"/>
    <w:rsid w:val="009B5D11"/>
    <w:rsid w:val="009F69DE"/>
    <w:rsid w:val="00B34540"/>
    <w:rsid w:val="00D670E9"/>
    <w:rsid w:val="00E3064B"/>
    <w:rsid w:val="00F50CE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E05"/>
  <w15:chartTrackingRefBased/>
  <w15:docId w15:val="{589F21D7-1683-46B9-B7FC-E2969E11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7</cp:revision>
  <cp:lastPrinted>2022-02-08T06:34:00Z</cp:lastPrinted>
  <dcterms:created xsi:type="dcterms:W3CDTF">2021-12-20T07:06:00Z</dcterms:created>
  <dcterms:modified xsi:type="dcterms:W3CDTF">2022-02-08T06:35:00Z</dcterms:modified>
</cp:coreProperties>
</file>