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30" w:rsidRDefault="000D7230" w:rsidP="000D7230">
      <w:pPr>
        <w:pStyle w:val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</w:p>
    <w:p w:rsidR="000D7230" w:rsidRPr="000D7230" w:rsidRDefault="000D7230" w:rsidP="000D7230">
      <w:pPr>
        <w:pStyle w:val="2"/>
        <w:jc w:val="right"/>
        <w:rPr>
          <w:sz w:val="28"/>
          <w:szCs w:val="28"/>
        </w:rPr>
      </w:pPr>
      <w:r w:rsidRPr="000D7230">
        <w:rPr>
          <w:sz w:val="28"/>
          <w:szCs w:val="28"/>
        </w:rPr>
        <w:t>ПРОЕКТ</w:t>
      </w:r>
    </w:p>
    <w:p w:rsidR="000D7230" w:rsidRDefault="000D7230" w:rsidP="000D7230">
      <w:pPr>
        <w:pStyle w:val="2"/>
        <w:jc w:val="center"/>
        <w:rPr>
          <w:b/>
          <w:sz w:val="28"/>
          <w:szCs w:val="28"/>
        </w:rPr>
      </w:pPr>
      <w:r w:rsidRPr="000E309F"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 o:ole="">
            <v:imagedata r:id="rId5" o:title=""/>
          </v:shape>
          <o:OLEObject Type="Embed" ProgID="CorelDRAW.Graphic.12" ShapeID="_x0000_i1025" DrawAspect="Content" ObjectID="_1704521816" r:id="rId6"/>
        </w:object>
      </w:r>
    </w:p>
    <w:p w:rsidR="000D7230" w:rsidRDefault="000D7230" w:rsidP="000D7230">
      <w:pPr>
        <w:pStyle w:val="2"/>
        <w:jc w:val="center"/>
        <w:rPr>
          <w:sz w:val="18"/>
        </w:rPr>
      </w:pPr>
    </w:p>
    <w:p w:rsidR="000D7230" w:rsidRDefault="000D7230" w:rsidP="000D723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ОСТАШКОВСКОГО   ГОРОДСКОГО   ОКРУГА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 20</w:t>
      </w:r>
      <w:r w:rsidR="001E30F7">
        <w:rPr>
          <w:sz w:val="28"/>
          <w:szCs w:val="28"/>
        </w:rPr>
        <w:t xml:space="preserve">22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00"/>
        <w:gridCol w:w="360"/>
      </w:tblGrid>
      <w:tr w:rsidR="000D7230" w:rsidTr="000D7230">
        <w:tc>
          <w:tcPr>
            <w:tcW w:w="9000" w:type="dxa"/>
            <w:hideMark/>
          </w:tcPr>
          <w:p w:rsidR="000D7230" w:rsidRDefault="000D7230" w:rsidP="000D72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0D7230" w:rsidRDefault="000D7230" w:rsidP="000D72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«Участие </w:t>
            </w:r>
          </w:p>
          <w:p w:rsidR="000D7230" w:rsidRPr="000D7230" w:rsidRDefault="000D7230" w:rsidP="000D72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>в профилактике терроризма и экстремизма,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 xml:space="preserve">а также в минимизации и (или) ликвидации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 xml:space="preserve">последствий проявлений терроризма и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>экстремизма в границах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D7230">
              <w:rPr>
                <w:sz w:val="28"/>
                <w:szCs w:val="28"/>
              </w:rPr>
              <w:t xml:space="preserve">Осташковского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30">
              <w:rPr>
                <w:sz w:val="28"/>
                <w:szCs w:val="28"/>
              </w:rPr>
              <w:t>городского округа на 2022-2027 годы».</w:t>
            </w:r>
          </w:p>
        </w:tc>
        <w:tc>
          <w:tcPr>
            <w:tcW w:w="360" w:type="dxa"/>
          </w:tcPr>
          <w:p w:rsidR="000D7230" w:rsidRDefault="000D7230">
            <w:pPr>
              <w:pStyle w:val="2"/>
              <w:rPr>
                <w:sz w:val="28"/>
                <w:szCs w:val="28"/>
              </w:rPr>
            </w:pPr>
          </w:p>
        </w:tc>
      </w:tr>
    </w:tbl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a6"/>
        <w:ind w:right="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решениями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Осташковском городском округе» и от </w:t>
      </w:r>
      <w:r w:rsidR="001E30F7">
        <w:rPr>
          <w:rFonts w:ascii="Times New Roman" w:hAnsi="Times New Roman"/>
          <w:sz w:val="28"/>
          <w:szCs w:val="28"/>
        </w:rPr>
        <w:t xml:space="preserve">21.12.2021 г. № 311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О бюджете Осташковского городского округа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Осташковского городского округа от 10.11.2021г. № 1545 «Об утверждении Порядка </w:t>
      </w:r>
      <w:r>
        <w:rPr>
          <w:rFonts w:ascii="Times New Roman" w:hAnsi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Осташковского городского округа Тверской области», Администрация Осташковского городского округа</w:t>
      </w:r>
    </w:p>
    <w:p w:rsidR="000D7230" w:rsidRDefault="000D7230" w:rsidP="000D7230">
      <w:pPr>
        <w:pStyle w:val="a6"/>
        <w:ind w:right="41"/>
        <w:jc w:val="both"/>
        <w:rPr>
          <w:szCs w:val="28"/>
        </w:rPr>
      </w:pPr>
    </w:p>
    <w:p w:rsidR="000D7230" w:rsidRDefault="000D7230" w:rsidP="000D7230">
      <w:pPr>
        <w:pStyle w:val="a3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0D7230" w:rsidRDefault="000D7230" w:rsidP="000D7230">
      <w:pPr>
        <w:pStyle w:val="a3"/>
        <w:jc w:val="center"/>
        <w:rPr>
          <w:szCs w:val="28"/>
        </w:rPr>
      </w:pPr>
    </w:p>
    <w:p w:rsidR="000D7230" w:rsidRPr="000D7230" w:rsidRDefault="000D7230" w:rsidP="000D7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0D7230">
        <w:rPr>
          <w:rFonts w:ascii="Times New Roman" w:hAnsi="Times New Roman" w:cs="Times New Roman"/>
          <w:sz w:val="28"/>
          <w:szCs w:val="28"/>
        </w:rPr>
        <w:t>Утвердить муниципальную программу Осташковского городского округа «Участие в профилактике терроризма и экстремизма,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230">
        <w:rPr>
          <w:rFonts w:ascii="Times New Roman" w:hAnsi="Times New Roman" w:cs="Times New Roman"/>
          <w:sz w:val="28"/>
          <w:szCs w:val="28"/>
        </w:rPr>
        <w:t>а также в минимизации и (или) ли</w:t>
      </w:r>
      <w:r>
        <w:rPr>
          <w:rFonts w:ascii="Times New Roman" w:hAnsi="Times New Roman" w:cs="Times New Roman"/>
          <w:sz w:val="28"/>
          <w:szCs w:val="28"/>
        </w:rPr>
        <w:t xml:space="preserve">квидации последствий </w:t>
      </w:r>
      <w:r w:rsidRPr="000D7230">
        <w:rPr>
          <w:rFonts w:ascii="Times New Roman" w:hAnsi="Times New Roman" w:cs="Times New Roman"/>
          <w:sz w:val="28"/>
          <w:szCs w:val="28"/>
        </w:rPr>
        <w:t>проявлений терроризма и экстремизма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230">
        <w:rPr>
          <w:rFonts w:ascii="Times New Roman" w:hAnsi="Times New Roman" w:cs="Times New Roman"/>
          <w:sz w:val="28"/>
          <w:szCs w:val="28"/>
        </w:rPr>
        <w:t>Осташковского городского округа на 2022-2027 годы» (прилагается).</w:t>
      </w:r>
    </w:p>
    <w:p w:rsidR="000D7230" w:rsidRDefault="000D7230" w:rsidP="000D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утратившими силу:</w:t>
      </w:r>
    </w:p>
    <w:p w:rsidR="000D7230" w:rsidRDefault="000D7230" w:rsidP="000D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2</w:t>
      </w:r>
      <w:r w:rsidR="00CB7394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CB739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CB7394">
        <w:rPr>
          <w:sz w:val="28"/>
          <w:szCs w:val="28"/>
        </w:rPr>
        <w:t>2</w:t>
      </w:r>
      <w:r>
        <w:rPr>
          <w:sz w:val="28"/>
          <w:szCs w:val="28"/>
        </w:rPr>
        <w:t xml:space="preserve">1 г. № 463 «О внесении изменений </w:t>
      </w:r>
      <w:r w:rsidR="00CB7394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постановление Администрации Осташковского городского округа от 1</w:t>
      </w:r>
      <w:r w:rsidR="00CB7394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B739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B7394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B7394">
        <w:rPr>
          <w:sz w:val="28"/>
          <w:szCs w:val="28"/>
        </w:rPr>
        <w:t>657</w:t>
      </w:r>
      <w:r>
        <w:rPr>
          <w:sz w:val="28"/>
          <w:szCs w:val="28"/>
        </w:rPr>
        <w:t xml:space="preserve"> «Об утверждении муниципальной программы Осташковского городского округа «</w:t>
      </w:r>
      <w:r w:rsidRPr="000D7230">
        <w:rPr>
          <w:rFonts w:eastAsiaTheme="minorHAnsi"/>
          <w:sz w:val="28"/>
          <w:szCs w:val="28"/>
          <w:lang w:eastAsia="en-US"/>
        </w:rPr>
        <w:t>Участие в профилактике терроризма и экстремизма,</w:t>
      </w:r>
      <w:r>
        <w:rPr>
          <w:sz w:val="28"/>
          <w:szCs w:val="28"/>
        </w:rPr>
        <w:t xml:space="preserve"> </w:t>
      </w:r>
      <w:r w:rsidRPr="000D7230">
        <w:rPr>
          <w:rFonts w:eastAsiaTheme="minorHAnsi"/>
          <w:sz w:val="28"/>
          <w:szCs w:val="28"/>
          <w:lang w:eastAsia="en-US"/>
        </w:rPr>
        <w:t xml:space="preserve">а также в </w:t>
      </w:r>
      <w:r w:rsidRPr="000D7230">
        <w:rPr>
          <w:rFonts w:eastAsiaTheme="minorHAnsi"/>
          <w:sz w:val="28"/>
          <w:szCs w:val="28"/>
          <w:lang w:eastAsia="en-US"/>
        </w:rPr>
        <w:lastRenderedPageBreak/>
        <w:t>минимизации и (или) ли</w:t>
      </w:r>
      <w:r>
        <w:rPr>
          <w:sz w:val="28"/>
          <w:szCs w:val="28"/>
        </w:rPr>
        <w:t xml:space="preserve">квидации последствий </w:t>
      </w:r>
      <w:r w:rsidRPr="000D7230">
        <w:rPr>
          <w:rFonts w:eastAsiaTheme="minorHAnsi"/>
          <w:sz w:val="28"/>
          <w:szCs w:val="28"/>
          <w:lang w:eastAsia="en-US"/>
        </w:rPr>
        <w:t>проявлений терроризма и экстремизма в границах</w:t>
      </w:r>
      <w:r>
        <w:rPr>
          <w:sz w:val="28"/>
          <w:szCs w:val="28"/>
        </w:rPr>
        <w:t xml:space="preserve"> Осташковского городского округа на 20</w:t>
      </w:r>
      <w:r w:rsidR="00CB7394">
        <w:rPr>
          <w:sz w:val="28"/>
          <w:szCs w:val="28"/>
        </w:rPr>
        <w:t>20</w:t>
      </w:r>
      <w:r>
        <w:rPr>
          <w:sz w:val="28"/>
          <w:szCs w:val="28"/>
        </w:rPr>
        <w:t>-2023 годы»;</w:t>
      </w:r>
    </w:p>
    <w:p w:rsidR="000D7230" w:rsidRDefault="000D7230" w:rsidP="000D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1</w:t>
      </w:r>
      <w:r w:rsidR="00CB7394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B739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B7394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B7394">
        <w:rPr>
          <w:sz w:val="28"/>
          <w:szCs w:val="28"/>
        </w:rPr>
        <w:t xml:space="preserve">657 </w:t>
      </w:r>
      <w:r>
        <w:rPr>
          <w:sz w:val="28"/>
          <w:szCs w:val="28"/>
        </w:rPr>
        <w:t>«Об утверждении муниципальной программы Осташковского городского округа «</w:t>
      </w:r>
      <w:r w:rsidRPr="000D7230">
        <w:rPr>
          <w:rFonts w:eastAsiaTheme="minorHAnsi"/>
          <w:sz w:val="28"/>
          <w:szCs w:val="28"/>
          <w:lang w:eastAsia="en-US"/>
        </w:rPr>
        <w:t>Участие в профилактике терроризма и экстремизма,</w:t>
      </w:r>
      <w:r>
        <w:rPr>
          <w:sz w:val="28"/>
          <w:szCs w:val="28"/>
        </w:rPr>
        <w:t xml:space="preserve"> </w:t>
      </w:r>
      <w:r w:rsidRPr="000D7230">
        <w:rPr>
          <w:rFonts w:eastAsiaTheme="minorHAnsi"/>
          <w:sz w:val="28"/>
          <w:szCs w:val="28"/>
          <w:lang w:eastAsia="en-US"/>
        </w:rPr>
        <w:t>а также в минимизации и (или) ли</w:t>
      </w:r>
      <w:r>
        <w:rPr>
          <w:sz w:val="28"/>
          <w:szCs w:val="28"/>
        </w:rPr>
        <w:t xml:space="preserve">квидации последствий </w:t>
      </w:r>
      <w:r w:rsidRPr="000D7230">
        <w:rPr>
          <w:rFonts w:eastAsiaTheme="minorHAnsi"/>
          <w:sz w:val="28"/>
          <w:szCs w:val="28"/>
          <w:lang w:eastAsia="en-US"/>
        </w:rPr>
        <w:t>проявлений терроризма и экстремизма в границах</w:t>
      </w:r>
      <w:r>
        <w:rPr>
          <w:sz w:val="28"/>
          <w:szCs w:val="28"/>
        </w:rPr>
        <w:t xml:space="preserve"> Осташковского городского округа на 20</w:t>
      </w:r>
      <w:r w:rsidR="00CB7394">
        <w:rPr>
          <w:sz w:val="28"/>
          <w:szCs w:val="28"/>
        </w:rPr>
        <w:t>20</w:t>
      </w:r>
      <w:r>
        <w:rPr>
          <w:sz w:val="28"/>
          <w:szCs w:val="28"/>
        </w:rPr>
        <w:t>-2023 годы».</w:t>
      </w:r>
    </w:p>
    <w:p w:rsidR="000D7230" w:rsidRDefault="000D7230" w:rsidP="000D7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Осташковский городской округ в сети Интернет.</w:t>
      </w:r>
    </w:p>
    <w:p w:rsidR="000D7230" w:rsidRDefault="000D7230" w:rsidP="000D7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              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  <w:r>
        <w:rPr>
          <w:szCs w:val="28"/>
        </w:rPr>
        <w:t xml:space="preserve">Глава Осташковского </w:t>
      </w:r>
    </w:p>
    <w:p w:rsidR="000D7230" w:rsidRDefault="000D7230" w:rsidP="000D7230">
      <w:pPr>
        <w:pStyle w:val="a3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А.А. Титов</w:t>
      </w: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sectPr w:rsidR="000D7230" w:rsidSect="000E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03BF"/>
    <w:multiLevelType w:val="hybridMultilevel"/>
    <w:tmpl w:val="057CC292"/>
    <w:lvl w:ilvl="0" w:tplc="7EAE67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9DE"/>
    <w:rsid w:val="000D7230"/>
    <w:rsid w:val="000E309F"/>
    <w:rsid w:val="001E30F7"/>
    <w:rsid w:val="009F19DE"/>
    <w:rsid w:val="00A55F4E"/>
    <w:rsid w:val="00CB7394"/>
    <w:rsid w:val="00D057DC"/>
    <w:rsid w:val="00E34FB2"/>
    <w:rsid w:val="00F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7230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D7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D7230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D72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0D7230"/>
    <w:rPr>
      <w:rFonts w:ascii="Calibri" w:hAnsi="Calibri"/>
    </w:rPr>
  </w:style>
  <w:style w:type="paragraph" w:styleId="a6">
    <w:name w:val="No Spacing"/>
    <w:link w:val="a5"/>
    <w:qFormat/>
    <w:rsid w:val="000D7230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E34F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9</cp:revision>
  <cp:lastPrinted>2021-11-25T06:55:00Z</cp:lastPrinted>
  <dcterms:created xsi:type="dcterms:W3CDTF">2021-11-17T06:45:00Z</dcterms:created>
  <dcterms:modified xsi:type="dcterms:W3CDTF">2022-01-24T06:31:00Z</dcterms:modified>
</cp:coreProperties>
</file>