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3B" w:rsidRPr="0078409B" w:rsidRDefault="003D2C3B" w:rsidP="003D2C3B">
      <w:pPr>
        <w:widowControl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D2C3B" w:rsidRPr="0078409B" w:rsidRDefault="003D2C3B" w:rsidP="003D2C3B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78409B">
        <w:rPr>
          <w:rFonts w:ascii="Times New Roman" w:hAnsi="Times New Roman"/>
          <w:sz w:val="28"/>
          <w:szCs w:val="28"/>
        </w:rPr>
        <w:t xml:space="preserve">ОСТАШКОВСКАЯ ГОРОДСКАЯ ДУМА </w:t>
      </w:r>
    </w:p>
    <w:p w:rsidR="003D2C3B" w:rsidRPr="0078409B" w:rsidRDefault="003D2C3B" w:rsidP="003D2C3B">
      <w:pPr>
        <w:jc w:val="center"/>
        <w:rPr>
          <w:rFonts w:ascii="Times New Roman" w:hAnsi="Times New Roman"/>
          <w:bCs/>
          <w:sz w:val="28"/>
          <w:szCs w:val="28"/>
        </w:rPr>
      </w:pPr>
      <w:r w:rsidRPr="0078409B">
        <w:rPr>
          <w:rFonts w:ascii="Times New Roman" w:hAnsi="Times New Roman"/>
          <w:bCs/>
          <w:sz w:val="28"/>
          <w:szCs w:val="28"/>
        </w:rPr>
        <w:t>ПРЕДСЕДАТЕЛЬ ОСТАШКОВСКОЙ ГОРОДСКОЙ ДУМЫ</w:t>
      </w:r>
    </w:p>
    <w:p w:rsidR="003D2C3B" w:rsidRPr="0078409B" w:rsidRDefault="003D2C3B" w:rsidP="003D2C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2C3B" w:rsidRPr="0078409B" w:rsidRDefault="003D2C3B" w:rsidP="003D2C3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8409B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3D2C3B" w:rsidRPr="0078409B" w:rsidRDefault="003D2C3B" w:rsidP="003D2C3B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1"/>
        <w:gridCol w:w="3227"/>
        <w:gridCol w:w="3199"/>
      </w:tblGrid>
      <w:tr w:rsidR="003D2C3B" w:rsidRPr="0078409B" w:rsidTr="00767393">
        <w:tc>
          <w:tcPr>
            <w:tcW w:w="3284" w:type="dxa"/>
            <w:hideMark/>
          </w:tcPr>
          <w:p w:rsidR="003D2C3B" w:rsidRPr="0078409B" w:rsidRDefault="003D2C3B" w:rsidP="00A02D31">
            <w:pPr>
              <w:widowControl w:val="0"/>
              <w:spacing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A02D31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21</w:t>
            </w: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 </w:t>
            </w:r>
            <w:r w:rsidR="00A02D31" w:rsidRPr="00A02D31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марта</w:t>
            </w: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78409B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202</w:t>
            </w:r>
            <w:r w:rsidR="001A5D91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3</w:t>
            </w:r>
            <w:r w:rsidRPr="0078409B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284" w:type="dxa"/>
            <w:hideMark/>
          </w:tcPr>
          <w:p w:rsidR="003D2C3B" w:rsidRPr="0078409B" w:rsidRDefault="003D2C3B" w:rsidP="00767393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Осташков</w:t>
            </w:r>
          </w:p>
        </w:tc>
        <w:tc>
          <w:tcPr>
            <w:tcW w:w="3285" w:type="dxa"/>
            <w:hideMark/>
          </w:tcPr>
          <w:p w:rsidR="003D2C3B" w:rsidRPr="0078409B" w:rsidRDefault="003D2C3B" w:rsidP="00A02D31">
            <w:pPr>
              <w:widowControl w:val="0"/>
              <w:spacing w:line="256" w:lineRule="auto"/>
              <w:jc w:val="right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 w:rsidRPr="007840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r w:rsidR="001A5D91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0</w:t>
            </w:r>
            <w:r w:rsidR="00A02D31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3</w:t>
            </w:r>
          </w:p>
        </w:tc>
      </w:tr>
    </w:tbl>
    <w:p w:rsidR="003D2C3B" w:rsidRPr="0078409B" w:rsidRDefault="003D2C3B" w:rsidP="003D2C3B">
      <w:pPr>
        <w:rPr>
          <w:rFonts w:ascii="Times New Roman" w:hAnsi="Times New Roman"/>
          <w:sz w:val="28"/>
          <w:szCs w:val="28"/>
        </w:rPr>
      </w:pPr>
    </w:p>
    <w:p w:rsidR="003D2C3B" w:rsidRPr="0078409B" w:rsidRDefault="003D2C3B" w:rsidP="003D2C3B">
      <w:pPr>
        <w:ind w:right="1840"/>
        <w:rPr>
          <w:rFonts w:ascii="Times New Roman" w:hAnsi="Times New Roman"/>
          <w:sz w:val="28"/>
          <w:szCs w:val="28"/>
        </w:rPr>
      </w:pPr>
      <w:r w:rsidRPr="0078409B">
        <w:rPr>
          <w:rFonts w:ascii="Times New Roman" w:hAnsi="Times New Roman"/>
          <w:sz w:val="28"/>
          <w:szCs w:val="28"/>
        </w:rPr>
        <w:t xml:space="preserve">О созыве </w:t>
      </w:r>
      <w:r w:rsidR="000B7FF9">
        <w:rPr>
          <w:rFonts w:ascii="Times New Roman" w:hAnsi="Times New Roman"/>
          <w:sz w:val="28"/>
          <w:szCs w:val="28"/>
        </w:rPr>
        <w:t>вне</w:t>
      </w:r>
      <w:r w:rsidRPr="0078409B">
        <w:rPr>
          <w:rFonts w:ascii="Times New Roman" w:hAnsi="Times New Roman"/>
          <w:sz w:val="28"/>
          <w:szCs w:val="28"/>
        </w:rPr>
        <w:t xml:space="preserve">очередного заседания Осташковской </w:t>
      </w:r>
    </w:p>
    <w:p w:rsidR="003D2C3B" w:rsidRPr="0078409B" w:rsidRDefault="003D2C3B" w:rsidP="003D2C3B">
      <w:pPr>
        <w:ind w:right="1840"/>
        <w:rPr>
          <w:rFonts w:ascii="Times New Roman" w:hAnsi="Times New Roman"/>
          <w:sz w:val="28"/>
          <w:szCs w:val="28"/>
        </w:rPr>
      </w:pPr>
      <w:proofErr w:type="gramStart"/>
      <w:r w:rsidRPr="0078409B">
        <w:rPr>
          <w:rFonts w:ascii="Times New Roman" w:hAnsi="Times New Roman"/>
          <w:sz w:val="28"/>
          <w:szCs w:val="28"/>
        </w:rPr>
        <w:t>городской</w:t>
      </w:r>
      <w:proofErr w:type="gramEnd"/>
      <w:r w:rsidRPr="0078409B">
        <w:rPr>
          <w:rFonts w:ascii="Times New Roman" w:hAnsi="Times New Roman"/>
          <w:sz w:val="28"/>
          <w:szCs w:val="28"/>
        </w:rPr>
        <w:t xml:space="preserve"> Думы</w:t>
      </w:r>
    </w:p>
    <w:p w:rsidR="003D2C3B" w:rsidRDefault="003D2C3B" w:rsidP="003D2C3B">
      <w:pPr>
        <w:ind w:right="4108"/>
        <w:rPr>
          <w:rFonts w:ascii="Times New Roman" w:hAnsi="Times New Roman"/>
          <w:sz w:val="28"/>
          <w:szCs w:val="28"/>
        </w:rPr>
      </w:pPr>
    </w:p>
    <w:p w:rsidR="003D2C3B" w:rsidRPr="0078409B" w:rsidRDefault="003D2C3B" w:rsidP="003D2C3B">
      <w:pPr>
        <w:ind w:right="4108"/>
        <w:rPr>
          <w:rFonts w:ascii="Times New Roman" w:hAnsi="Times New Roman"/>
          <w:sz w:val="28"/>
          <w:szCs w:val="28"/>
        </w:rPr>
      </w:pPr>
    </w:p>
    <w:p w:rsidR="003D2C3B" w:rsidRPr="0078409B" w:rsidRDefault="003D2C3B" w:rsidP="003D2C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409B">
        <w:rPr>
          <w:rFonts w:ascii="Times New Roman" w:hAnsi="Times New Roman"/>
          <w:sz w:val="28"/>
          <w:szCs w:val="28"/>
        </w:rPr>
        <w:t>В соответствии с Регламентом работы Осташковской городской Думы, утвержденным решением Осташковской городской Думы от 06.10.2017 №14 (с изменениями от 17.10.2017 №19, от 18.05.2018 № 125, от 25.07.2019 №214, от 26.12.2019 №232, от 25.02.2021 №274</w:t>
      </w:r>
      <w:r>
        <w:rPr>
          <w:rFonts w:ascii="Times New Roman" w:hAnsi="Times New Roman"/>
          <w:sz w:val="28"/>
          <w:szCs w:val="28"/>
        </w:rPr>
        <w:t>, от 25.11.2021 №299, от 21.06.2022 №339, от 27.10.2022 №8</w:t>
      </w:r>
      <w:r w:rsidRPr="0078409B">
        <w:rPr>
          <w:rFonts w:ascii="Times New Roman" w:hAnsi="Times New Roman"/>
          <w:sz w:val="28"/>
          <w:szCs w:val="28"/>
        </w:rPr>
        <w:t>)</w:t>
      </w:r>
    </w:p>
    <w:p w:rsidR="003D2C3B" w:rsidRDefault="003D2C3B" w:rsidP="003D2C3B">
      <w:pPr>
        <w:jc w:val="center"/>
        <w:rPr>
          <w:rFonts w:ascii="Times New Roman" w:hAnsi="Times New Roman"/>
          <w:sz w:val="28"/>
          <w:szCs w:val="28"/>
        </w:rPr>
      </w:pPr>
    </w:p>
    <w:p w:rsidR="003D2C3B" w:rsidRPr="0078409B" w:rsidRDefault="003D2C3B" w:rsidP="003D2C3B">
      <w:pPr>
        <w:jc w:val="center"/>
        <w:rPr>
          <w:rFonts w:ascii="Times New Roman" w:hAnsi="Times New Roman"/>
          <w:sz w:val="28"/>
          <w:szCs w:val="28"/>
        </w:rPr>
      </w:pPr>
      <w:r w:rsidRPr="0078409B">
        <w:rPr>
          <w:rFonts w:ascii="Times New Roman" w:hAnsi="Times New Roman"/>
          <w:sz w:val="28"/>
          <w:szCs w:val="28"/>
        </w:rPr>
        <w:t>ПОСТАНОВЛЯЮ:</w:t>
      </w:r>
    </w:p>
    <w:p w:rsidR="003D2C3B" w:rsidRPr="0078409B" w:rsidRDefault="003D2C3B" w:rsidP="003D2C3B">
      <w:pPr>
        <w:jc w:val="center"/>
        <w:rPr>
          <w:rFonts w:ascii="Times New Roman" w:hAnsi="Times New Roman"/>
          <w:sz w:val="28"/>
          <w:szCs w:val="28"/>
        </w:rPr>
      </w:pPr>
    </w:p>
    <w:p w:rsidR="003D2C3B" w:rsidRPr="0078409B" w:rsidRDefault="003D2C3B" w:rsidP="003D2C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409B">
        <w:rPr>
          <w:rFonts w:ascii="Times New Roman" w:hAnsi="Times New Roman"/>
          <w:sz w:val="28"/>
          <w:szCs w:val="28"/>
          <w:lang w:val="en-US"/>
        </w:rPr>
        <w:t>I</w:t>
      </w:r>
      <w:r w:rsidRPr="0078409B">
        <w:rPr>
          <w:rFonts w:ascii="Times New Roman" w:hAnsi="Times New Roman"/>
          <w:sz w:val="28"/>
          <w:szCs w:val="28"/>
        </w:rPr>
        <w:t xml:space="preserve">. Созвать </w:t>
      </w:r>
      <w:r>
        <w:rPr>
          <w:rFonts w:ascii="Times New Roman" w:hAnsi="Times New Roman"/>
          <w:sz w:val="28"/>
          <w:szCs w:val="28"/>
        </w:rPr>
        <w:t>вне</w:t>
      </w:r>
      <w:r w:rsidRPr="0078409B">
        <w:rPr>
          <w:rFonts w:ascii="Times New Roman" w:hAnsi="Times New Roman"/>
          <w:sz w:val="28"/>
          <w:szCs w:val="28"/>
        </w:rPr>
        <w:t>очередное заседан</w:t>
      </w:r>
      <w:r>
        <w:rPr>
          <w:rFonts w:ascii="Times New Roman" w:hAnsi="Times New Roman"/>
          <w:sz w:val="28"/>
          <w:szCs w:val="28"/>
        </w:rPr>
        <w:t xml:space="preserve">ие Осташковской городской Думы </w:t>
      </w:r>
      <w:r w:rsidR="001A5D91">
        <w:rPr>
          <w:rFonts w:ascii="Times New Roman" w:hAnsi="Times New Roman"/>
          <w:sz w:val="28"/>
          <w:szCs w:val="28"/>
        </w:rPr>
        <w:t>2</w:t>
      </w:r>
      <w:r w:rsidR="00A02D3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A02D31">
        <w:rPr>
          <w:rFonts w:ascii="Times New Roman" w:hAnsi="Times New Roman"/>
          <w:sz w:val="28"/>
          <w:szCs w:val="28"/>
        </w:rPr>
        <w:t xml:space="preserve">марта </w:t>
      </w:r>
      <w:r>
        <w:rPr>
          <w:rFonts w:ascii="Times New Roman" w:hAnsi="Times New Roman"/>
          <w:sz w:val="28"/>
          <w:szCs w:val="28"/>
        </w:rPr>
        <w:t>202</w:t>
      </w:r>
      <w:r w:rsidR="001A5D91">
        <w:rPr>
          <w:rFonts w:ascii="Times New Roman" w:hAnsi="Times New Roman"/>
          <w:sz w:val="28"/>
          <w:szCs w:val="28"/>
        </w:rPr>
        <w:t>3</w:t>
      </w:r>
      <w:r w:rsidRPr="0078409B">
        <w:rPr>
          <w:rFonts w:ascii="Times New Roman" w:hAnsi="Times New Roman"/>
          <w:sz w:val="28"/>
          <w:szCs w:val="28"/>
        </w:rPr>
        <w:t xml:space="preserve"> года в 1</w:t>
      </w:r>
      <w:r w:rsidR="00A02D31">
        <w:rPr>
          <w:rFonts w:ascii="Times New Roman" w:hAnsi="Times New Roman"/>
          <w:sz w:val="28"/>
          <w:szCs w:val="28"/>
        </w:rPr>
        <w:t>3</w:t>
      </w:r>
      <w:r w:rsidRPr="0078409B">
        <w:rPr>
          <w:rFonts w:ascii="Times New Roman" w:hAnsi="Times New Roman"/>
          <w:sz w:val="28"/>
          <w:szCs w:val="28"/>
        </w:rPr>
        <w:t xml:space="preserve">-00 час., в зале заседаний по адресу: Тверская область, г. Осташков, пер. Советский д.3, помещение 52. </w:t>
      </w:r>
    </w:p>
    <w:p w:rsidR="003D2C3B" w:rsidRPr="0078409B" w:rsidRDefault="003D2C3B" w:rsidP="003D2C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C3B" w:rsidRPr="003F1F0C" w:rsidRDefault="003D2C3B" w:rsidP="003D2C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1F0C">
        <w:rPr>
          <w:rFonts w:ascii="Times New Roman" w:hAnsi="Times New Roman"/>
          <w:sz w:val="28"/>
          <w:szCs w:val="28"/>
          <w:lang w:val="en-US"/>
        </w:rPr>
        <w:t>II</w:t>
      </w:r>
      <w:r w:rsidRPr="003F1F0C">
        <w:rPr>
          <w:rFonts w:ascii="Times New Roman" w:hAnsi="Times New Roman"/>
          <w:sz w:val="28"/>
          <w:szCs w:val="28"/>
        </w:rPr>
        <w:t>. Предложить на рассмотре</w:t>
      </w:r>
      <w:r w:rsidR="001A5D91">
        <w:rPr>
          <w:rFonts w:ascii="Times New Roman" w:hAnsi="Times New Roman"/>
          <w:sz w:val="28"/>
          <w:szCs w:val="28"/>
        </w:rPr>
        <w:t xml:space="preserve">ние Осташковской городской Думы </w:t>
      </w:r>
      <w:r w:rsidRPr="003F1F0C">
        <w:rPr>
          <w:rFonts w:ascii="Times New Roman" w:hAnsi="Times New Roman"/>
          <w:sz w:val="28"/>
          <w:szCs w:val="28"/>
        </w:rPr>
        <w:t>следующие вопросы:</w:t>
      </w:r>
    </w:p>
    <w:tbl>
      <w:tblPr>
        <w:tblStyle w:val="a5"/>
        <w:tblW w:w="500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572"/>
        <w:gridCol w:w="9055"/>
      </w:tblGrid>
      <w:tr w:rsidR="00A02D31" w:rsidRPr="00A02D31" w:rsidTr="00B02292">
        <w:trPr>
          <w:trHeight w:val="283"/>
        </w:trPr>
        <w:tc>
          <w:tcPr>
            <w:tcW w:w="572" w:type="dxa"/>
          </w:tcPr>
          <w:p w:rsidR="00A02D31" w:rsidRPr="00A02D31" w:rsidRDefault="00A02D31" w:rsidP="00A02D3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D3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55" w:type="dxa"/>
          </w:tcPr>
          <w:p w:rsidR="00A02D31" w:rsidRPr="00A02D31" w:rsidRDefault="00A02D31" w:rsidP="00A02D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D31">
              <w:rPr>
                <w:rFonts w:ascii="Times New Roman" w:hAnsi="Times New Roman"/>
                <w:sz w:val="28"/>
                <w:szCs w:val="28"/>
              </w:rPr>
              <w:t>Об избрании Главы Осташковского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02D31" w:rsidRPr="00A02D31" w:rsidTr="00B02292">
        <w:trPr>
          <w:trHeight w:val="283"/>
        </w:trPr>
        <w:tc>
          <w:tcPr>
            <w:tcW w:w="572" w:type="dxa"/>
          </w:tcPr>
          <w:p w:rsidR="00A02D31" w:rsidRPr="00A02D31" w:rsidRDefault="00A02D31" w:rsidP="00A02D3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D3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55" w:type="dxa"/>
          </w:tcPr>
          <w:p w:rsidR="00A02D31" w:rsidRPr="00A02D31" w:rsidRDefault="00A02D31" w:rsidP="00A02D3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2D31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Об отчете начальника МО МВД России «Осташковский» о результатах деятельности</w:t>
            </w:r>
            <w:r w:rsidRPr="00A02D31">
              <w:rPr>
                <w:rStyle w:val="a6"/>
                <w:rFonts w:ascii="Times New Roman" w:hAnsi="Times New Roman"/>
                <w:sz w:val="28"/>
                <w:szCs w:val="28"/>
              </w:rPr>
              <w:t xml:space="preserve"> </w:t>
            </w:r>
            <w:r w:rsidRPr="00A02D31">
              <w:rPr>
                <w:rFonts w:ascii="Times New Roman" w:hAnsi="Times New Roman"/>
                <w:sz w:val="28"/>
                <w:szCs w:val="28"/>
              </w:rPr>
              <w:t>МО МВД России «Осташковский» за 2022 год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02D31" w:rsidRPr="00A02D31" w:rsidTr="00B02292">
        <w:trPr>
          <w:trHeight w:val="283"/>
        </w:trPr>
        <w:tc>
          <w:tcPr>
            <w:tcW w:w="572" w:type="dxa"/>
          </w:tcPr>
          <w:p w:rsidR="00A02D31" w:rsidRPr="00A02D31" w:rsidRDefault="00A02D31" w:rsidP="00A02D3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D3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55" w:type="dxa"/>
          </w:tcPr>
          <w:p w:rsidR="00A02D31" w:rsidRPr="00A02D31" w:rsidRDefault="00A02D31" w:rsidP="00A02D31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D31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решение Осташковской городской Думы от 23.12.2022 г. № 22 «</w:t>
            </w:r>
            <w:r w:rsidRPr="00A02D31">
              <w:rPr>
                <w:rFonts w:ascii="Times New Roman" w:hAnsi="Times New Roman"/>
                <w:color w:val="000000"/>
                <w:sz w:val="28"/>
                <w:szCs w:val="28"/>
              </w:rPr>
              <w:t>О бюджете Осташковского городского округа на 2023 год и плановый период 2024 и 2025 годов»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02D31" w:rsidRPr="00A02D31" w:rsidTr="00B02292">
        <w:trPr>
          <w:trHeight w:val="283"/>
        </w:trPr>
        <w:tc>
          <w:tcPr>
            <w:tcW w:w="572" w:type="dxa"/>
          </w:tcPr>
          <w:p w:rsidR="00A02D31" w:rsidRPr="00A02D31" w:rsidRDefault="00A02D31" w:rsidP="00A02D3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D3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55" w:type="dxa"/>
          </w:tcPr>
          <w:p w:rsidR="00A02D31" w:rsidRPr="00A02D31" w:rsidRDefault="00A02D31" w:rsidP="00A02D31">
            <w:pPr>
              <w:pStyle w:val="a4"/>
              <w:ind w:right="34"/>
              <w:jc w:val="both"/>
              <w:rPr>
                <w:sz w:val="28"/>
                <w:szCs w:val="28"/>
              </w:rPr>
            </w:pPr>
            <w:r w:rsidRPr="00A02D31">
              <w:rPr>
                <w:sz w:val="28"/>
                <w:szCs w:val="28"/>
              </w:rPr>
              <w:t>О внесении изменений в решение Осташковской городской Думы от 26.07.2018 №146 «Об утверждении Перечня значений коэффициента социально-экономических особенностей при определении размера арендной платы за пользование земельными участками, находящимися на территории Осташковского городского округа, государственная собственность на которые не разграничена, предоставляемых в аренду без торгов»</w:t>
            </w:r>
            <w:r>
              <w:rPr>
                <w:sz w:val="28"/>
                <w:szCs w:val="28"/>
              </w:rPr>
              <w:t>;</w:t>
            </w:r>
          </w:p>
        </w:tc>
      </w:tr>
      <w:tr w:rsidR="00A02D31" w:rsidRPr="00A02D31" w:rsidTr="00B02292">
        <w:trPr>
          <w:trHeight w:val="283"/>
        </w:trPr>
        <w:tc>
          <w:tcPr>
            <w:tcW w:w="572" w:type="dxa"/>
          </w:tcPr>
          <w:p w:rsidR="00A02D31" w:rsidRPr="00A02D31" w:rsidRDefault="00A02D31" w:rsidP="00A02D3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D3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55" w:type="dxa"/>
          </w:tcPr>
          <w:p w:rsidR="00A02D31" w:rsidRPr="00A02D31" w:rsidRDefault="00A02D31" w:rsidP="00A02D31">
            <w:pPr>
              <w:pStyle w:val="a4"/>
              <w:ind w:right="34"/>
              <w:jc w:val="both"/>
              <w:rPr>
                <w:sz w:val="28"/>
                <w:szCs w:val="28"/>
                <w:highlight w:val="yellow"/>
              </w:rPr>
            </w:pPr>
            <w:r w:rsidRPr="00A02D31">
              <w:rPr>
                <w:sz w:val="28"/>
                <w:szCs w:val="28"/>
              </w:rPr>
              <w:t>О внесении изменений и дополнений в решение Осташковской городской Думы от 24.12.2020 г. № 268 «О Прогнозном плане приватизации муниципального имущества Осташковского городского округа на 2021-2023 годы»</w:t>
            </w:r>
            <w:r>
              <w:rPr>
                <w:sz w:val="28"/>
                <w:szCs w:val="28"/>
              </w:rPr>
              <w:t>;</w:t>
            </w:r>
          </w:p>
        </w:tc>
      </w:tr>
      <w:tr w:rsidR="00A02D31" w:rsidRPr="00A02D31" w:rsidTr="00B02292">
        <w:trPr>
          <w:trHeight w:val="283"/>
        </w:trPr>
        <w:tc>
          <w:tcPr>
            <w:tcW w:w="572" w:type="dxa"/>
          </w:tcPr>
          <w:p w:rsidR="00A02D31" w:rsidRPr="00A02D31" w:rsidRDefault="00A02D31" w:rsidP="00A02D3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D31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055" w:type="dxa"/>
          </w:tcPr>
          <w:p w:rsidR="00A02D31" w:rsidRPr="00A02D31" w:rsidRDefault="00A02D31" w:rsidP="00A02D31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D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Pr="00A02D31">
              <w:rPr>
                <w:rFonts w:ascii="Times New Roman" w:hAnsi="Times New Roman"/>
                <w:sz w:val="28"/>
                <w:szCs w:val="28"/>
              </w:rPr>
              <w:t>Порядка размещения сведений о доходах, расходах, об имуществе и обязательствах имущественного характера, представляемых Главой Осташковского городского округа, Председателем Контрольно-счетной комиссии Осташковского городского округа на официальном сайте муниципального образования Осташковский городской округ в информационно-телекоммуникационной сети «Интернет» и предоставления этих сведений для опубликования средствам массовой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02D31" w:rsidRPr="00A02D31" w:rsidTr="00B02292">
        <w:trPr>
          <w:trHeight w:val="283"/>
        </w:trPr>
        <w:tc>
          <w:tcPr>
            <w:tcW w:w="572" w:type="dxa"/>
          </w:tcPr>
          <w:p w:rsidR="00A02D31" w:rsidRPr="00A02D31" w:rsidRDefault="00A02D31" w:rsidP="00A02D3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D3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55" w:type="dxa"/>
          </w:tcPr>
          <w:p w:rsidR="00A02D31" w:rsidRPr="00A02D31" w:rsidRDefault="00A02D31" w:rsidP="00A02D3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02D31">
              <w:rPr>
                <w:rFonts w:ascii="Times New Roman" w:hAnsi="Times New Roman"/>
                <w:sz w:val="28"/>
                <w:szCs w:val="28"/>
              </w:rPr>
              <w:t>О признании утратившими силу отдельных решений,</w:t>
            </w:r>
            <w:r w:rsidRPr="00A02D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принятых Советами депутатов муниципальных образований сельских поселений, </w:t>
            </w:r>
            <w:r w:rsidRPr="00A02D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Советом депутатов</w:t>
            </w:r>
            <w:r w:rsidRPr="00A02D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 «Городское поселение -  г. Осташков», </w:t>
            </w:r>
            <w:r w:rsidRPr="00A02D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входящих в состав территории муниципального образования «Осташковский район», до преобразования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Осташковский городской округ;</w:t>
            </w:r>
          </w:p>
        </w:tc>
      </w:tr>
      <w:tr w:rsidR="00A02D31" w:rsidRPr="00A02D31" w:rsidTr="00B02292">
        <w:trPr>
          <w:trHeight w:val="283"/>
        </w:trPr>
        <w:tc>
          <w:tcPr>
            <w:tcW w:w="572" w:type="dxa"/>
          </w:tcPr>
          <w:p w:rsidR="00A02D31" w:rsidRPr="00A02D31" w:rsidRDefault="00A02D31" w:rsidP="00A02D31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D3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055" w:type="dxa"/>
          </w:tcPr>
          <w:p w:rsidR="00A02D31" w:rsidRPr="00A02D31" w:rsidRDefault="00A02D31" w:rsidP="00A02D31">
            <w:pPr>
              <w:pStyle w:val="a9"/>
              <w:ind w:left="34"/>
              <w:jc w:val="both"/>
              <w:rPr>
                <w:b/>
                <w:i/>
                <w:szCs w:val="28"/>
              </w:rPr>
            </w:pPr>
            <w:r w:rsidRPr="00A02D31">
              <w:rPr>
                <w:szCs w:val="28"/>
              </w:rPr>
              <w:t>Об утверждении Плана правотворческой деятельности Осташков</w:t>
            </w:r>
            <w:r>
              <w:rPr>
                <w:szCs w:val="28"/>
              </w:rPr>
              <w:t>ской городской Думы на 2023 год.</w:t>
            </w:r>
          </w:p>
        </w:tc>
      </w:tr>
    </w:tbl>
    <w:p w:rsidR="003D2C3B" w:rsidRPr="00A843D5" w:rsidRDefault="003D2C3B" w:rsidP="003D2C3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2C3B" w:rsidRPr="003F1F0C" w:rsidRDefault="003D2C3B" w:rsidP="003D2C3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1F0C">
        <w:rPr>
          <w:rFonts w:ascii="Times New Roman" w:hAnsi="Times New Roman"/>
          <w:sz w:val="28"/>
          <w:szCs w:val="28"/>
          <w:lang w:val="en-US"/>
        </w:rPr>
        <w:t>III</w:t>
      </w:r>
      <w:r w:rsidRPr="003F1F0C">
        <w:rPr>
          <w:rFonts w:ascii="Times New Roman" w:hAnsi="Times New Roman"/>
          <w:sz w:val="28"/>
          <w:szCs w:val="28"/>
        </w:rPr>
        <w:t>. Настоящее постановление опубликовать в печатном издании – газете «Селигер».</w:t>
      </w:r>
    </w:p>
    <w:p w:rsidR="003D2C3B" w:rsidRPr="003F1F0C" w:rsidRDefault="003D2C3B" w:rsidP="003D2C3B">
      <w:pPr>
        <w:rPr>
          <w:rFonts w:ascii="Times New Roman" w:hAnsi="Times New Roman"/>
          <w:sz w:val="28"/>
          <w:szCs w:val="28"/>
        </w:rPr>
      </w:pPr>
    </w:p>
    <w:p w:rsidR="003D2C3B" w:rsidRPr="003F1F0C" w:rsidRDefault="003D2C3B" w:rsidP="003D2C3B">
      <w:pPr>
        <w:rPr>
          <w:rFonts w:ascii="Times New Roman" w:hAnsi="Times New Roman"/>
          <w:sz w:val="28"/>
          <w:szCs w:val="28"/>
        </w:rPr>
      </w:pPr>
    </w:p>
    <w:p w:rsidR="003D2C3B" w:rsidRPr="0078409B" w:rsidRDefault="003D2C3B" w:rsidP="003D2C3B">
      <w:pPr>
        <w:rPr>
          <w:rFonts w:ascii="Times New Roman" w:hAnsi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240"/>
        <w:gridCol w:w="4258"/>
      </w:tblGrid>
      <w:tr w:rsidR="003D2C3B" w:rsidRPr="0078409B" w:rsidTr="00767393">
        <w:tc>
          <w:tcPr>
            <w:tcW w:w="5240" w:type="dxa"/>
            <w:hideMark/>
          </w:tcPr>
          <w:p w:rsidR="003D2C3B" w:rsidRPr="0078409B" w:rsidRDefault="003D2C3B" w:rsidP="00767393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8409B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</w:t>
            </w:r>
          </w:p>
          <w:p w:rsidR="003D2C3B" w:rsidRPr="0078409B" w:rsidRDefault="003D2C3B" w:rsidP="00767393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8409B">
              <w:rPr>
                <w:rFonts w:ascii="Times New Roman" w:eastAsia="Calibri" w:hAnsi="Times New Roman"/>
                <w:sz w:val="28"/>
                <w:szCs w:val="28"/>
              </w:rPr>
              <w:t>Осташковской городской Думы</w:t>
            </w:r>
          </w:p>
        </w:tc>
        <w:tc>
          <w:tcPr>
            <w:tcW w:w="4258" w:type="dxa"/>
          </w:tcPr>
          <w:p w:rsidR="003D2C3B" w:rsidRPr="0078409B" w:rsidRDefault="003D2C3B" w:rsidP="00767393">
            <w:pPr>
              <w:pStyle w:val="a4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D2C3B" w:rsidRPr="0078409B" w:rsidRDefault="003D2C3B" w:rsidP="00767393">
            <w:pPr>
              <w:pStyle w:val="a4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78409B">
              <w:rPr>
                <w:rFonts w:ascii="Times New Roman" w:eastAsia="Calibri" w:hAnsi="Times New Roman"/>
                <w:sz w:val="28"/>
                <w:szCs w:val="28"/>
              </w:rPr>
              <w:t>М.А.</w:t>
            </w:r>
            <w:r w:rsidR="00116F6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78409B">
              <w:rPr>
                <w:rFonts w:ascii="Times New Roman" w:eastAsia="Calibri" w:hAnsi="Times New Roman"/>
                <w:sz w:val="28"/>
                <w:szCs w:val="28"/>
              </w:rPr>
              <w:t>Волков</w:t>
            </w:r>
          </w:p>
        </w:tc>
      </w:tr>
    </w:tbl>
    <w:p w:rsidR="003D2C3B" w:rsidRDefault="003D2C3B" w:rsidP="003D2C3B"/>
    <w:p w:rsidR="003D2C3B" w:rsidRDefault="003D2C3B" w:rsidP="003D2C3B"/>
    <w:sectPr w:rsidR="003D2C3B" w:rsidSect="00EF15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B"/>
    <w:rsid w:val="000B7FF9"/>
    <w:rsid w:val="00116F69"/>
    <w:rsid w:val="001A5D91"/>
    <w:rsid w:val="001B3F7C"/>
    <w:rsid w:val="001F5BDD"/>
    <w:rsid w:val="003A3EDE"/>
    <w:rsid w:val="003D2C3B"/>
    <w:rsid w:val="00423BF4"/>
    <w:rsid w:val="0047414A"/>
    <w:rsid w:val="006000F7"/>
    <w:rsid w:val="00613CE2"/>
    <w:rsid w:val="00687A6B"/>
    <w:rsid w:val="006A2224"/>
    <w:rsid w:val="00737B6A"/>
    <w:rsid w:val="009D2867"/>
    <w:rsid w:val="00A02D31"/>
    <w:rsid w:val="00A10789"/>
    <w:rsid w:val="00A843D5"/>
    <w:rsid w:val="00B02292"/>
    <w:rsid w:val="00BA4DA3"/>
    <w:rsid w:val="00BE7AB7"/>
    <w:rsid w:val="00E4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8BA6E-8CE7-4D7B-9F68-A1255006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3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D2C3B"/>
  </w:style>
  <w:style w:type="paragraph" w:styleId="a4">
    <w:name w:val="No Spacing"/>
    <w:link w:val="a3"/>
    <w:uiPriority w:val="1"/>
    <w:qFormat/>
    <w:rsid w:val="003D2C3B"/>
    <w:pPr>
      <w:spacing w:after="0" w:line="240" w:lineRule="auto"/>
    </w:pPr>
  </w:style>
  <w:style w:type="table" w:styleId="a5">
    <w:name w:val="Table Grid"/>
    <w:basedOn w:val="a1"/>
    <w:rsid w:val="003D2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3D2C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character" w:styleId="a6">
    <w:name w:val="Strong"/>
    <w:basedOn w:val="a0"/>
    <w:uiPriority w:val="22"/>
    <w:qFormat/>
    <w:rsid w:val="003D2C3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16F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6F6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semiHidden/>
    <w:rsid w:val="00A02D31"/>
    <w:pPr>
      <w:widowControl w:val="0"/>
      <w:ind w:left="708"/>
    </w:pPr>
    <w:rPr>
      <w:rFonts w:ascii="Times New Roman" w:hAnsi="Times New Roman"/>
      <w:snapToGrid w:val="0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A02D3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2023-02-15T07:52:00Z</cp:lastPrinted>
  <dcterms:created xsi:type="dcterms:W3CDTF">2022-11-29T10:57:00Z</dcterms:created>
  <dcterms:modified xsi:type="dcterms:W3CDTF">2023-03-25T09:43:00Z</dcterms:modified>
</cp:coreProperties>
</file>