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AE" w:rsidRPr="000015EA" w:rsidRDefault="002771AE" w:rsidP="002771AE">
      <w:pPr>
        <w:jc w:val="center"/>
        <w:rPr>
          <w:b/>
          <w:sz w:val="28"/>
          <w:szCs w:val="28"/>
        </w:rPr>
      </w:pPr>
      <w:r w:rsidRPr="000015EA">
        <w:rPr>
          <w:b/>
          <w:sz w:val="28"/>
          <w:szCs w:val="28"/>
        </w:rPr>
        <w:t xml:space="preserve">Отчет </w:t>
      </w:r>
    </w:p>
    <w:p w:rsidR="002771AE" w:rsidRPr="000015EA" w:rsidRDefault="002771AE" w:rsidP="002771AE">
      <w:pPr>
        <w:jc w:val="center"/>
        <w:rPr>
          <w:b/>
          <w:sz w:val="28"/>
          <w:szCs w:val="28"/>
        </w:rPr>
      </w:pPr>
      <w:proofErr w:type="gramStart"/>
      <w:r w:rsidRPr="000015EA">
        <w:rPr>
          <w:b/>
          <w:sz w:val="28"/>
          <w:szCs w:val="28"/>
        </w:rPr>
        <w:t>о</w:t>
      </w:r>
      <w:proofErr w:type="gramEnd"/>
      <w:r w:rsidRPr="000015EA">
        <w:rPr>
          <w:b/>
          <w:sz w:val="28"/>
          <w:szCs w:val="28"/>
        </w:rPr>
        <w:t xml:space="preserve"> работе комиссии </w:t>
      </w:r>
      <w:r w:rsidRPr="005607C8">
        <w:rPr>
          <w:b/>
          <w:color w:val="000000"/>
          <w:sz w:val="26"/>
          <w:szCs w:val="26"/>
        </w:rPr>
        <w:t>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</w:t>
      </w:r>
    </w:p>
    <w:p w:rsidR="002771AE" w:rsidRPr="000015EA" w:rsidRDefault="002771AE" w:rsidP="002771A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2021</w:t>
      </w:r>
      <w:r w:rsidRPr="000015EA">
        <w:rPr>
          <w:b/>
          <w:sz w:val="28"/>
          <w:szCs w:val="28"/>
        </w:rPr>
        <w:t xml:space="preserve"> год</w:t>
      </w:r>
    </w:p>
    <w:p w:rsidR="002771AE" w:rsidRPr="000015EA" w:rsidRDefault="002771AE" w:rsidP="002771AE">
      <w:pPr>
        <w:ind w:left="360" w:firstLine="360"/>
        <w:jc w:val="center"/>
        <w:rPr>
          <w:b/>
          <w:sz w:val="28"/>
          <w:szCs w:val="28"/>
        </w:rPr>
      </w:pPr>
    </w:p>
    <w:p w:rsidR="002771AE" w:rsidRPr="000015EA" w:rsidRDefault="002771AE" w:rsidP="002771AE">
      <w:pPr>
        <w:ind w:left="360" w:firstLine="360"/>
        <w:jc w:val="both"/>
        <w:rPr>
          <w:sz w:val="28"/>
          <w:szCs w:val="28"/>
        </w:rPr>
      </w:pPr>
    </w:p>
    <w:p w:rsidR="002771AE" w:rsidRPr="00BB751F" w:rsidRDefault="002771AE" w:rsidP="002771AE">
      <w:pPr>
        <w:ind w:firstLine="567"/>
        <w:jc w:val="both"/>
        <w:rPr>
          <w:color w:val="000000"/>
          <w:sz w:val="28"/>
          <w:szCs w:val="28"/>
        </w:rPr>
      </w:pPr>
      <w:r w:rsidRPr="00BB751F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BB751F">
        <w:rPr>
          <w:sz w:val="28"/>
          <w:szCs w:val="28"/>
        </w:rPr>
        <w:t xml:space="preserve"> году проведено </w:t>
      </w:r>
      <w:r>
        <w:rPr>
          <w:sz w:val="28"/>
          <w:szCs w:val="28"/>
        </w:rPr>
        <w:t>3</w:t>
      </w:r>
      <w:r w:rsidRPr="00BB751F">
        <w:rPr>
          <w:sz w:val="28"/>
          <w:szCs w:val="28"/>
        </w:rPr>
        <w:t xml:space="preserve"> заседания комиссии</w:t>
      </w:r>
      <w:r w:rsidRPr="00BB751F">
        <w:rPr>
          <w:color w:val="000000"/>
          <w:sz w:val="28"/>
          <w:szCs w:val="28"/>
        </w:rPr>
        <w:t xml:space="preserve"> 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Федерации.</w:t>
      </w:r>
    </w:p>
    <w:p w:rsidR="002771AE" w:rsidRPr="00BB751F" w:rsidRDefault="002771AE" w:rsidP="002771AE">
      <w:pPr>
        <w:pStyle w:val="10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B751F">
        <w:rPr>
          <w:rFonts w:ascii="Times New Roman" w:hAnsi="Times New Roman"/>
          <w:color w:val="000000"/>
          <w:sz w:val="28"/>
          <w:szCs w:val="28"/>
        </w:rPr>
        <w:t xml:space="preserve">На заседаниях комиссии рассмотрены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BB751F">
        <w:rPr>
          <w:rFonts w:ascii="Times New Roman" w:hAnsi="Times New Roman"/>
          <w:color w:val="000000"/>
          <w:sz w:val="28"/>
          <w:szCs w:val="28"/>
        </w:rPr>
        <w:t xml:space="preserve"> уведомлени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B75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751F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полномочий, которая приводит или может п</w:t>
      </w:r>
      <w:r>
        <w:rPr>
          <w:rFonts w:ascii="Times New Roman" w:hAnsi="Times New Roman"/>
          <w:sz w:val="28"/>
          <w:szCs w:val="28"/>
        </w:rPr>
        <w:t>ривести к конфликту интересов, 3</w:t>
      </w:r>
      <w:r w:rsidRPr="00BB751F">
        <w:rPr>
          <w:rFonts w:ascii="Times New Roman" w:hAnsi="Times New Roman"/>
          <w:sz w:val="28"/>
          <w:szCs w:val="28"/>
        </w:rPr>
        <w:t xml:space="preserve"> з</w:t>
      </w:r>
      <w:r w:rsidRPr="00BB751F">
        <w:rPr>
          <w:rFonts w:ascii="Times New Roman" w:hAnsi="Times New Roman"/>
          <w:color w:val="000000"/>
          <w:spacing w:val="-3"/>
          <w:sz w:val="28"/>
          <w:szCs w:val="28"/>
        </w:rPr>
        <w:t xml:space="preserve">аявления </w:t>
      </w:r>
      <w:r w:rsidRPr="00BB751F">
        <w:rPr>
          <w:rFonts w:ascii="Times New Roman" w:hAnsi="Times New Roman"/>
          <w:sz w:val="28"/>
          <w:szCs w:val="28"/>
        </w:rPr>
        <w:t>о разъяснении и предоставлении рекомендаций, направленных депутатами Осташковской городской Думы.</w:t>
      </w:r>
    </w:p>
    <w:p w:rsidR="002771AE" w:rsidRPr="002771AE" w:rsidRDefault="002771AE" w:rsidP="002771AE">
      <w:pPr>
        <w:ind w:right="143" w:firstLine="709"/>
        <w:jc w:val="both"/>
        <w:rPr>
          <w:sz w:val="28"/>
          <w:szCs w:val="28"/>
        </w:rPr>
      </w:pPr>
      <w:r w:rsidRPr="002771AE">
        <w:rPr>
          <w:sz w:val="28"/>
          <w:szCs w:val="28"/>
        </w:rPr>
        <w:t>По результатам рассмотрения</w:t>
      </w:r>
      <w:r w:rsidRPr="002771AE">
        <w:rPr>
          <w:sz w:val="28"/>
          <w:szCs w:val="28"/>
        </w:rPr>
        <w:t>:</w:t>
      </w:r>
      <w:r w:rsidRPr="002771AE">
        <w:rPr>
          <w:sz w:val="28"/>
          <w:szCs w:val="28"/>
        </w:rPr>
        <w:t xml:space="preserve"> уведомлени</w:t>
      </w:r>
      <w:r w:rsidRPr="002771AE">
        <w:rPr>
          <w:sz w:val="28"/>
          <w:szCs w:val="28"/>
        </w:rPr>
        <w:t>я</w:t>
      </w:r>
      <w:r w:rsidRPr="002771AE">
        <w:rPr>
          <w:sz w:val="28"/>
          <w:szCs w:val="28"/>
        </w:rPr>
        <w:t xml:space="preserve"> комиссией </w:t>
      </w:r>
      <w:r w:rsidRPr="002771AE">
        <w:rPr>
          <w:color w:val="000000"/>
          <w:sz w:val="28"/>
          <w:szCs w:val="28"/>
        </w:rPr>
        <w:t>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</w:t>
      </w:r>
      <w:r w:rsidRPr="002771AE">
        <w:rPr>
          <w:sz w:val="28"/>
          <w:szCs w:val="28"/>
        </w:rPr>
        <w:t xml:space="preserve"> решено признать, что депутатами Осташковской городской Думы соблюдены требования об урегулировании конфликта интересов</w:t>
      </w:r>
      <w:r w:rsidRPr="002771AE">
        <w:rPr>
          <w:sz w:val="28"/>
          <w:szCs w:val="28"/>
        </w:rPr>
        <w:t>, п</w:t>
      </w:r>
      <w:r w:rsidRPr="002771AE">
        <w:rPr>
          <w:sz w:val="28"/>
          <w:szCs w:val="28"/>
        </w:rPr>
        <w:t>редложено не принимать участие в голосовании по проекту решения Осташковской городской Думы «О внесении изменений и дополнений в решение Осташковской городской Думы от 24.12.2020 №269 «О бюджете Осташковского городского округа на 2021 год и плановый период 2022 и 2023 годов»; в части рассмотрения заявлений Комиссией депутатам, направившим заявления направлены разъяснения и рекомендации.</w:t>
      </w:r>
    </w:p>
    <w:p w:rsidR="002771AE" w:rsidRPr="00864061" w:rsidRDefault="002771AE" w:rsidP="002771AE">
      <w:pPr>
        <w:ind w:right="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членами комиссии </w:t>
      </w:r>
      <w:r w:rsidRPr="00864061">
        <w:rPr>
          <w:color w:val="000000"/>
          <w:sz w:val="28"/>
          <w:szCs w:val="28"/>
        </w:rPr>
        <w:t>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</w:t>
      </w:r>
      <w:r>
        <w:rPr>
          <w:color w:val="000000"/>
          <w:sz w:val="28"/>
          <w:szCs w:val="28"/>
        </w:rPr>
        <w:t xml:space="preserve"> осуществлялось </w:t>
      </w:r>
      <w:r w:rsidRPr="007F0997">
        <w:rPr>
          <w:sz w:val="28"/>
          <w:szCs w:val="28"/>
        </w:rPr>
        <w:t>консультирование</w:t>
      </w:r>
      <w:r>
        <w:rPr>
          <w:sz w:val="28"/>
          <w:szCs w:val="28"/>
        </w:rPr>
        <w:t xml:space="preserve"> депутатов Осташковской городской Думы </w:t>
      </w:r>
      <w:r w:rsidRPr="007F0997">
        <w:rPr>
          <w:sz w:val="28"/>
          <w:szCs w:val="28"/>
        </w:rPr>
        <w:t>по вопросам представления</w:t>
      </w:r>
      <w:r>
        <w:rPr>
          <w:sz w:val="28"/>
          <w:szCs w:val="28"/>
        </w:rPr>
        <w:t xml:space="preserve"> </w:t>
      </w:r>
      <w:r w:rsidRPr="007F0997">
        <w:rPr>
          <w:color w:val="000000"/>
          <w:sz w:val="28"/>
          <w:szCs w:val="28"/>
        </w:rPr>
        <w:t>сведений о доходах, расходах,</w:t>
      </w:r>
      <w:r>
        <w:rPr>
          <w:color w:val="000000"/>
          <w:sz w:val="28"/>
          <w:szCs w:val="28"/>
        </w:rPr>
        <w:t xml:space="preserve"> </w:t>
      </w:r>
      <w:r w:rsidRPr="007F0997">
        <w:rPr>
          <w:color w:val="000000"/>
          <w:sz w:val="28"/>
          <w:szCs w:val="28"/>
        </w:rPr>
        <w:t>об имуществе и обязател</w:t>
      </w:r>
      <w:r>
        <w:rPr>
          <w:color w:val="000000"/>
          <w:sz w:val="28"/>
          <w:szCs w:val="28"/>
        </w:rPr>
        <w:t xml:space="preserve">ьствах имущественного характера. </w:t>
      </w:r>
    </w:p>
    <w:p w:rsidR="004B08BD" w:rsidRDefault="002771AE" w:rsidP="002771AE">
      <w:pPr>
        <w:pStyle w:val="a6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1AE">
        <w:rPr>
          <w:rFonts w:ascii="Times New Roman" w:hAnsi="Times New Roman" w:cs="Times New Roman"/>
          <w:sz w:val="28"/>
          <w:szCs w:val="28"/>
        </w:rPr>
        <w:t>В</w:t>
      </w:r>
      <w:r w:rsidRPr="002771AE">
        <w:rPr>
          <w:rFonts w:ascii="Times New Roman" w:hAnsi="Times New Roman" w:cs="Times New Roman"/>
          <w:sz w:val="28"/>
          <w:szCs w:val="28"/>
        </w:rPr>
        <w:t xml:space="preserve"> связи с принятием Федерального закона от 01.07.2021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</w:t>
      </w:r>
      <w:r w:rsidR="004B08BD">
        <w:rPr>
          <w:rFonts w:ascii="Times New Roman" w:hAnsi="Times New Roman" w:cs="Times New Roman"/>
          <w:sz w:val="28"/>
          <w:szCs w:val="28"/>
        </w:rPr>
        <w:t>»</w:t>
      </w:r>
      <w:r w:rsidRPr="002771AE">
        <w:rPr>
          <w:rFonts w:ascii="Times New Roman" w:hAnsi="Times New Roman" w:cs="Times New Roman"/>
          <w:sz w:val="28"/>
          <w:szCs w:val="28"/>
        </w:rPr>
        <w:t xml:space="preserve"> </w:t>
      </w:r>
      <w:r w:rsidRPr="002771AE">
        <w:rPr>
          <w:rFonts w:ascii="Times New Roman" w:hAnsi="Times New Roman" w:cs="Times New Roman"/>
          <w:color w:val="000000" w:themeColor="text1"/>
          <w:sz w:val="28"/>
          <w:szCs w:val="28"/>
        </w:rPr>
        <w:t>члены комиссии приним</w:t>
      </w:r>
      <w:r w:rsidRPr="002771AE">
        <w:rPr>
          <w:rFonts w:ascii="Times New Roman" w:hAnsi="Times New Roman" w:cs="Times New Roman"/>
          <w:color w:val="000000" w:themeColor="text1"/>
          <w:sz w:val="28"/>
          <w:szCs w:val="28"/>
        </w:rPr>
        <w:t>али участие в разработке проектов решений</w:t>
      </w:r>
      <w:r w:rsidRPr="00277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71AE">
        <w:rPr>
          <w:rFonts w:ascii="Times New Roman" w:hAnsi="Times New Roman" w:cs="Times New Roman"/>
          <w:sz w:val="28"/>
          <w:szCs w:val="28"/>
        </w:rPr>
        <w:t>Осташковской городской Думы</w:t>
      </w:r>
      <w:r w:rsidR="004B08BD">
        <w:rPr>
          <w:rFonts w:ascii="Times New Roman" w:hAnsi="Times New Roman" w:cs="Times New Roman"/>
          <w:sz w:val="28"/>
          <w:szCs w:val="28"/>
        </w:rPr>
        <w:t>:</w:t>
      </w:r>
    </w:p>
    <w:p w:rsidR="004B08BD" w:rsidRPr="004A41BA" w:rsidRDefault="004B08BD" w:rsidP="004B08BD">
      <w:pPr>
        <w:ind w:right="-2" w:firstLine="709"/>
        <w:jc w:val="both"/>
        <w:rPr>
          <w:color w:val="000000"/>
          <w:sz w:val="28"/>
          <w:szCs w:val="28"/>
        </w:rPr>
      </w:pPr>
      <w:r w:rsidRPr="004A41BA">
        <w:rPr>
          <w:sz w:val="28"/>
          <w:szCs w:val="28"/>
        </w:rPr>
        <w:t>- «О внесении изменений в решение Осташковской городской Думы от 25.04.2018 № 120 «</w:t>
      </w:r>
      <w:r w:rsidRPr="004A41BA">
        <w:rPr>
          <w:bCs/>
          <w:color w:val="000000"/>
          <w:sz w:val="28"/>
          <w:szCs w:val="28"/>
        </w:rPr>
        <w:t>Об утверждении Порядка сообщения лицами, замещающими муниципальные должности, о возникновении личной заинтересованности при исполнении должностных обязанностей</w:t>
      </w:r>
      <w:r w:rsidRPr="004A41BA">
        <w:rPr>
          <w:sz w:val="28"/>
          <w:szCs w:val="28"/>
        </w:rPr>
        <w:t xml:space="preserve">, </w:t>
      </w:r>
      <w:r w:rsidRPr="004A41BA">
        <w:rPr>
          <w:bCs/>
          <w:color w:val="000000"/>
          <w:sz w:val="28"/>
          <w:szCs w:val="28"/>
        </w:rPr>
        <w:t>которая приводит или может привести к конфликту интересов»;</w:t>
      </w:r>
    </w:p>
    <w:p w:rsidR="004B08BD" w:rsidRPr="004A41BA" w:rsidRDefault="004B08BD" w:rsidP="004B08BD">
      <w:pPr>
        <w:pStyle w:val="a6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41BA">
        <w:rPr>
          <w:rFonts w:ascii="Times New Roman" w:hAnsi="Times New Roman"/>
          <w:sz w:val="28"/>
          <w:szCs w:val="28"/>
        </w:rPr>
        <w:t>- «О внесении изменений и дополнений в решение Осташковской городской Думы от 25.04.2018 №119 «О</w:t>
      </w:r>
      <w:r w:rsidRPr="004A41BA">
        <w:rPr>
          <w:rFonts w:ascii="Times New Roman" w:hAnsi="Times New Roman"/>
          <w:color w:val="000000"/>
          <w:sz w:val="28"/>
          <w:szCs w:val="28"/>
        </w:rPr>
        <w:t xml:space="preserve"> Комиссии по контролю за соблюдением </w:t>
      </w:r>
      <w:r w:rsidRPr="004A41BA">
        <w:rPr>
          <w:rFonts w:ascii="Times New Roman" w:hAnsi="Times New Roman"/>
          <w:color w:val="000000"/>
          <w:sz w:val="28"/>
          <w:szCs w:val="28"/>
        </w:rPr>
        <w:lastRenderedPageBreak/>
        <w:t>лицами, замещающими муниципальные должности, ограничений, запретов и обязанностей, установленных законодательством Российской Федерации»;</w:t>
      </w:r>
    </w:p>
    <w:p w:rsidR="004B08BD" w:rsidRPr="004A41BA" w:rsidRDefault="004B08BD" w:rsidP="004B08BD">
      <w:pPr>
        <w:shd w:val="clear" w:color="auto" w:fill="FFFFFF"/>
        <w:tabs>
          <w:tab w:val="left" w:pos="567"/>
        </w:tabs>
        <w:ind w:right="-2" w:firstLine="709"/>
        <w:jc w:val="both"/>
        <w:rPr>
          <w:sz w:val="28"/>
          <w:szCs w:val="28"/>
        </w:rPr>
      </w:pPr>
      <w:r w:rsidRPr="004A41BA">
        <w:rPr>
          <w:sz w:val="28"/>
          <w:szCs w:val="28"/>
        </w:rPr>
        <w:t>- «О внесении изменений в решения Осташковской городской Думы от 29.03.2018 №113 «</w:t>
      </w:r>
      <w:r w:rsidRPr="004A41BA">
        <w:rPr>
          <w:bCs/>
          <w:color w:val="000000"/>
          <w:sz w:val="28"/>
          <w:szCs w:val="28"/>
        </w:rPr>
        <w:t xml:space="preserve">Об утверждении </w:t>
      </w:r>
      <w:r w:rsidRPr="004A41BA">
        <w:rPr>
          <w:sz w:val="28"/>
          <w:szCs w:val="28"/>
        </w:rPr>
        <w:t>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в Осташковском городском округе на официальном сайте муниципального образования Осташковский городской округ в информационно-телекоммуникационной сети Интернет и предоставления этих сведений для опубликования</w:t>
      </w:r>
      <w:r>
        <w:rPr>
          <w:sz w:val="28"/>
          <w:szCs w:val="28"/>
        </w:rPr>
        <w:t xml:space="preserve"> средствам массовой информации».</w:t>
      </w:r>
      <w:bookmarkStart w:id="0" w:name="_GoBack"/>
      <w:bookmarkEnd w:id="0"/>
    </w:p>
    <w:p w:rsidR="002771AE" w:rsidRDefault="002771AE" w:rsidP="002771AE">
      <w:pPr>
        <w:ind w:right="143" w:firstLine="709"/>
        <w:jc w:val="both"/>
        <w:rPr>
          <w:color w:val="000000"/>
          <w:sz w:val="28"/>
          <w:szCs w:val="28"/>
        </w:rPr>
      </w:pPr>
      <w:r w:rsidRPr="00693E89">
        <w:rPr>
          <w:color w:val="000000"/>
          <w:sz w:val="28"/>
          <w:szCs w:val="28"/>
        </w:rPr>
        <w:t>С целью о</w:t>
      </w:r>
      <w:r w:rsidRPr="00693E89">
        <w:rPr>
          <w:sz w:val="28"/>
          <w:szCs w:val="28"/>
        </w:rPr>
        <w:t>беспечения открытости и доступности информации об антикоррупционной деятельности представительного органа информация о работе Комиссии размещена на официальном сайте муниципального образования Осташковский городской округ в информационно – телекоммуникационной сети «Интернет».</w:t>
      </w:r>
    </w:p>
    <w:p w:rsidR="002771AE" w:rsidRDefault="002771AE" w:rsidP="002771AE">
      <w:pPr>
        <w:ind w:right="143" w:firstLine="709"/>
        <w:jc w:val="both"/>
        <w:rPr>
          <w:color w:val="000000"/>
          <w:sz w:val="28"/>
          <w:szCs w:val="28"/>
        </w:rPr>
      </w:pPr>
    </w:p>
    <w:p w:rsidR="002771AE" w:rsidRDefault="002771AE" w:rsidP="002771AE">
      <w:pPr>
        <w:ind w:right="143" w:firstLine="709"/>
        <w:jc w:val="both"/>
        <w:rPr>
          <w:color w:val="000000"/>
          <w:sz w:val="28"/>
          <w:szCs w:val="28"/>
        </w:rPr>
      </w:pPr>
    </w:p>
    <w:p w:rsidR="002771AE" w:rsidRDefault="002771AE" w:rsidP="002771AE">
      <w:pPr>
        <w:ind w:right="143" w:firstLine="709"/>
        <w:jc w:val="both"/>
        <w:rPr>
          <w:color w:val="000000"/>
          <w:sz w:val="28"/>
          <w:szCs w:val="28"/>
        </w:rPr>
      </w:pPr>
    </w:p>
    <w:tbl>
      <w:tblPr>
        <w:tblStyle w:val="a5"/>
        <w:tblW w:w="95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22"/>
        <w:gridCol w:w="4504"/>
      </w:tblGrid>
      <w:tr w:rsidR="002771AE" w:rsidRPr="008D6B08" w:rsidTr="00E27018">
        <w:tc>
          <w:tcPr>
            <w:tcW w:w="5022" w:type="dxa"/>
          </w:tcPr>
          <w:p w:rsidR="002771AE" w:rsidRPr="00693E89" w:rsidRDefault="002771AE" w:rsidP="00E27018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3E89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4504" w:type="dxa"/>
          </w:tcPr>
          <w:p w:rsidR="002771AE" w:rsidRPr="00693E89" w:rsidRDefault="002771AE" w:rsidP="00E27018">
            <w:pPr>
              <w:pStyle w:val="a4"/>
              <w:tabs>
                <w:tab w:val="left" w:pos="708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E89">
              <w:rPr>
                <w:rFonts w:ascii="Times New Roman" w:hAnsi="Times New Roman" w:cs="Times New Roman"/>
                <w:sz w:val="28"/>
                <w:szCs w:val="28"/>
              </w:rPr>
              <w:t>В.Б.Степанов</w:t>
            </w:r>
            <w:proofErr w:type="spellEnd"/>
          </w:p>
        </w:tc>
      </w:tr>
    </w:tbl>
    <w:p w:rsidR="002771AE" w:rsidRPr="00693E89" w:rsidRDefault="002771AE" w:rsidP="002771AE">
      <w:pPr>
        <w:ind w:right="143" w:firstLine="709"/>
        <w:jc w:val="both"/>
        <w:rPr>
          <w:color w:val="000000"/>
          <w:sz w:val="28"/>
          <w:szCs w:val="28"/>
        </w:rPr>
      </w:pPr>
    </w:p>
    <w:p w:rsidR="002771AE" w:rsidRDefault="002771AE" w:rsidP="002771AE"/>
    <w:p w:rsidR="00F2679D" w:rsidRDefault="004B08BD"/>
    <w:sectPr w:rsidR="00F2679D" w:rsidSect="008A71E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AE"/>
    <w:rsid w:val="002771AE"/>
    <w:rsid w:val="00423BF4"/>
    <w:rsid w:val="004B08BD"/>
    <w:rsid w:val="0060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BA8EA-D075-4DBC-B7A2-7930918D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2771AE"/>
    <w:rPr>
      <w:lang w:eastAsia="ru-RU"/>
    </w:rPr>
  </w:style>
  <w:style w:type="paragraph" w:styleId="a4">
    <w:name w:val="header"/>
    <w:basedOn w:val="a"/>
    <w:link w:val="a3"/>
    <w:rsid w:val="002771AE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277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basedOn w:val="a"/>
    <w:rsid w:val="002771AE"/>
    <w:pPr>
      <w:suppressAutoHyphens/>
      <w:spacing w:line="100" w:lineRule="atLeast"/>
    </w:pPr>
    <w:rPr>
      <w:rFonts w:ascii="Calibri" w:hAnsi="Calibri"/>
      <w:szCs w:val="32"/>
      <w:lang w:eastAsia="ar-SA"/>
    </w:rPr>
  </w:style>
  <w:style w:type="table" w:styleId="a5">
    <w:name w:val="Table Grid"/>
    <w:basedOn w:val="a1"/>
    <w:rsid w:val="00277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2771AE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277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2022-05-12T08:44:00Z</dcterms:created>
  <dcterms:modified xsi:type="dcterms:W3CDTF">2022-05-12T08:57:00Z</dcterms:modified>
</cp:coreProperties>
</file>