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92" w:rsidRPr="00181792" w:rsidRDefault="00181792" w:rsidP="00181792">
      <w:pPr>
        <w:widowControl w:val="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81792" w:rsidRPr="00181792" w:rsidRDefault="00181792" w:rsidP="0018179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hAnsi="Times New Roman"/>
          <w:sz w:val="26"/>
          <w:szCs w:val="26"/>
        </w:rPr>
        <w:t xml:space="preserve">ОСТАШКОВСКАЯ ГОРОДСКАЯ ДУМА </w:t>
      </w:r>
    </w:p>
    <w:p w:rsidR="00181792" w:rsidRPr="00181792" w:rsidRDefault="00181792" w:rsidP="00181792">
      <w:pPr>
        <w:jc w:val="center"/>
        <w:rPr>
          <w:rFonts w:ascii="Times New Roman" w:hAnsi="Times New Roman"/>
          <w:bCs/>
          <w:sz w:val="26"/>
          <w:szCs w:val="26"/>
        </w:rPr>
      </w:pPr>
      <w:r w:rsidRPr="00181792">
        <w:rPr>
          <w:rFonts w:ascii="Times New Roman" w:hAnsi="Times New Roman"/>
          <w:bCs/>
          <w:sz w:val="26"/>
          <w:szCs w:val="26"/>
        </w:rPr>
        <w:t>ПРЕДСЕДАТЕЛЬ ОСТАШКОВСКОЙ ГОРОДСКОЙ ДУМЫ</w:t>
      </w:r>
    </w:p>
    <w:p w:rsidR="00181792" w:rsidRPr="00181792" w:rsidRDefault="00181792" w:rsidP="0018179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81792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181792" w:rsidRPr="00181792" w:rsidRDefault="00181792" w:rsidP="00181792">
      <w:pPr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224"/>
        <w:gridCol w:w="3199"/>
      </w:tblGrid>
      <w:tr w:rsidR="00181792" w:rsidRPr="00181792" w:rsidTr="005D54B2">
        <w:tc>
          <w:tcPr>
            <w:tcW w:w="3284" w:type="dxa"/>
            <w:hideMark/>
          </w:tcPr>
          <w:p w:rsidR="00181792" w:rsidRPr="00181792" w:rsidRDefault="00181792" w:rsidP="005D54B2">
            <w:pPr>
              <w:widowControl w:val="0"/>
              <w:spacing w:line="256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81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«</w:t>
            </w:r>
            <w:r w:rsidRPr="00181792"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>16</w:t>
            </w:r>
            <w:r w:rsidRPr="00181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» </w:t>
            </w:r>
            <w:r w:rsidRPr="00181792"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>ноября</w:t>
            </w:r>
            <w:r w:rsidRPr="00181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181792"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 xml:space="preserve">2021 </w:t>
            </w:r>
            <w:r w:rsidRPr="00181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181792" w:rsidRPr="00181792" w:rsidRDefault="00181792" w:rsidP="005D54B2">
            <w:pPr>
              <w:widowControl w:val="0"/>
              <w:spacing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181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181792" w:rsidRPr="00181792" w:rsidRDefault="00181792" w:rsidP="00181792">
            <w:pPr>
              <w:widowControl w:val="0"/>
              <w:spacing w:line="256" w:lineRule="auto"/>
              <w:jc w:val="right"/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</w:pPr>
            <w:r w:rsidRPr="0018179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№ </w:t>
            </w:r>
            <w:r w:rsidRPr="00181792">
              <w:rPr>
                <w:rFonts w:ascii="Times New Roman" w:eastAsia="Calibri" w:hAnsi="Times New Roman"/>
                <w:sz w:val="26"/>
                <w:szCs w:val="26"/>
                <w:u w:val="single"/>
                <w:lang w:eastAsia="en-US"/>
              </w:rPr>
              <w:t>14</w:t>
            </w:r>
          </w:p>
        </w:tc>
      </w:tr>
    </w:tbl>
    <w:p w:rsidR="00181792" w:rsidRPr="00181792" w:rsidRDefault="00181792" w:rsidP="00181792">
      <w:pPr>
        <w:rPr>
          <w:rFonts w:ascii="Times New Roman" w:hAnsi="Times New Roman"/>
          <w:sz w:val="26"/>
          <w:szCs w:val="26"/>
        </w:rPr>
      </w:pPr>
    </w:p>
    <w:p w:rsidR="000564CC" w:rsidRPr="00181792" w:rsidRDefault="000564CC" w:rsidP="000564CC">
      <w:pPr>
        <w:ind w:right="2124"/>
        <w:jc w:val="both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hAnsi="Times New Roman"/>
          <w:sz w:val="26"/>
          <w:szCs w:val="26"/>
        </w:rPr>
        <w:t>Об утверждении временного Положения о предоставлении гражданами, претендующими на замещение муниципальной должности Председателя Контрольно- счетной комиссии Осташковского городского округа,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Pr="00181792">
        <w:rPr>
          <w:rFonts w:ascii="Times New Roman" w:hAnsi="Times New Roman"/>
          <w:sz w:val="26"/>
          <w:szCs w:val="26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супруга (супруги) и несовершеннолетних детей, об имуществе, принадлежащем им на праве собственности, и об их обязательствах имущественного характера</w:t>
      </w:r>
    </w:p>
    <w:p w:rsidR="000564CC" w:rsidRPr="00181792" w:rsidRDefault="000564CC" w:rsidP="000564CC">
      <w:pPr>
        <w:pStyle w:val="Default"/>
        <w:rPr>
          <w:sz w:val="26"/>
          <w:szCs w:val="26"/>
        </w:rPr>
      </w:pPr>
    </w:p>
    <w:p w:rsidR="00181792" w:rsidRPr="00181792" w:rsidRDefault="00181792" w:rsidP="000564CC">
      <w:pPr>
        <w:pStyle w:val="Default"/>
        <w:rPr>
          <w:sz w:val="26"/>
          <w:szCs w:val="26"/>
        </w:rPr>
      </w:pPr>
    </w:p>
    <w:p w:rsidR="000564CC" w:rsidRPr="00181792" w:rsidRDefault="000564CC" w:rsidP="000564C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hAnsi="Times New Roman"/>
          <w:sz w:val="26"/>
          <w:szCs w:val="26"/>
        </w:rPr>
        <w:t>В соответствии с Федеральным законом от 25.12.2008 N 273-ФЗ «О противодействии коррупции», Федеральным законом от 07.02.2011 г.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0564CC" w:rsidRPr="00181792" w:rsidRDefault="000564CC" w:rsidP="000564C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64CC" w:rsidRPr="00181792" w:rsidRDefault="000564CC" w:rsidP="000564CC">
      <w:pPr>
        <w:jc w:val="center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hAnsi="Times New Roman"/>
          <w:sz w:val="26"/>
          <w:szCs w:val="26"/>
        </w:rPr>
        <w:t>ПОСТАНОВЛЯЮ:</w:t>
      </w:r>
    </w:p>
    <w:p w:rsidR="000564CC" w:rsidRPr="00181792" w:rsidRDefault="000564CC" w:rsidP="000564CC">
      <w:pPr>
        <w:jc w:val="center"/>
        <w:rPr>
          <w:rFonts w:ascii="Times New Roman" w:hAnsi="Times New Roman"/>
          <w:sz w:val="26"/>
          <w:szCs w:val="26"/>
        </w:rPr>
      </w:pPr>
    </w:p>
    <w:p w:rsidR="000564CC" w:rsidRPr="00181792" w:rsidRDefault="000564CC" w:rsidP="000564CC">
      <w:pPr>
        <w:ind w:right="139" w:firstLine="708"/>
        <w:jc w:val="both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hAnsi="Times New Roman"/>
          <w:sz w:val="26"/>
          <w:szCs w:val="26"/>
        </w:rPr>
        <w:t>1. Утвердить временное Положени</w:t>
      </w:r>
      <w:r w:rsidRPr="0018179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181792">
        <w:rPr>
          <w:rFonts w:ascii="Times New Roman" w:hAnsi="Times New Roman"/>
          <w:sz w:val="26"/>
          <w:szCs w:val="26"/>
        </w:rPr>
        <w:t xml:space="preserve"> о предоставлении гражданами, претендующими на замещение муниципальной должности Председателя Контрольно- счетной комиссии Осташковского городского округа,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Pr="00181792">
        <w:rPr>
          <w:rFonts w:ascii="Times New Roman" w:hAnsi="Times New Roman"/>
          <w:sz w:val="26"/>
          <w:szCs w:val="26"/>
        </w:rPr>
        <w:t xml:space="preserve"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супруга (супруги) и несовершеннолетних детей, об имуществе, принадлежащем им на праве собственности, и об их обязательствах имущественного характера согласно приложению к настоящему постановлению. </w:t>
      </w:r>
    </w:p>
    <w:p w:rsidR="000564CC" w:rsidRPr="00181792" w:rsidRDefault="000564CC" w:rsidP="000564CC">
      <w:pPr>
        <w:ind w:right="-2" w:firstLine="708"/>
        <w:jc w:val="both"/>
        <w:rPr>
          <w:rFonts w:ascii="Times New Roman" w:hAnsi="Times New Roman"/>
          <w:sz w:val="26"/>
          <w:szCs w:val="26"/>
        </w:rPr>
      </w:pPr>
    </w:p>
    <w:p w:rsidR="000564CC" w:rsidRPr="00181792" w:rsidRDefault="000564CC" w:rsidP="000564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hAnsi="Times New Roman"/>
          <w:sz w:val="26"/>
          <w:szCs w:val="26"/>
        </w:rPr>
        <w:t>2. Разместить настоящее постановление на официальном сайте муниципального образования Осташковский городской округ в информационно - телекоммуникационной сети «Интернет».</w:t>
      </w:r>
    </w:p>
    <w:p w:rsidR="000564CC" w:rsidRPr="00181792" w:rsidRDefault="000564CC" w:rsidP="000564CC">
      <w:pPr>
        <w:widowControl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564CC" w:rsidRPr="00181792" w:rsidRDefault="000564CC" w:rsidP="000564CC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hAnsi="Times New Roman"/>
          <w:color w:val="000000"/>
          <w:sz w:val="26"/>
          <w:szCs w:val="26"/>
        </w:rPr>
        <w:t>3.</w:t>
      </w:r>
      <w:r w:rsidRPr="00181792">
        <w:rPr>
          <w:rFonts w:ascii="Times New Roman" w:hAnsi="Times New Roman"/>
          <w:sz w:val="26"/>
          <w:szCs w:val="26"/>
        </w:rPr>
        <w:t xml:space="preserve"> Настоящее постановление вступает в силу с момента подписания.</w:t>
      </w:r>
    </w:p>
    <w:p w:rsidR="00181792" w:rsidRDefault="00181792" w:rsidP="00181792">
      <w:pPr>
        <w:widowControl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1792" w:rsidRPr="00181792" w:rsidRDefault="00181792" w:rsidP="00181792">
      <w:pPr>
        <w:widowControl w:val="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0564CC" w:rsidRPr="00181792" w:rsidTr="00B841EB">
        <w:tc>
          <w:tcPr>
            <w:tcW w:w="5240" w:type="dxa"/>
            <w:shd w:val="clear" w:color="auto" w:fill="auto"/>
          </w:tcPr>
          <w:p w:rsidR="000564CC" w:rsidRPr="00181792" w:rsidRDefault="000564CC" w:rsidP="00B841EB">
            <w:pPr>
              <w:spacing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81792">
              <w:rPr>
                <w:rFonts w:ascii="Times New Roman" w:eastAsia="Calibri" w:hAnsi="Times New Roman"/>
                <w:sz w:val="26"/>
                <w:szCs w:val="26"/>
              </w:rPr>
              <w:t xml:space="preserve">Председатель </w:t>
            </w:r>
          </w:p>
          <w:p w:rsidR="000564CC" w:rsidRPr="00181792" w:rsidRDefault="000564CC" w:rsidP="00B841EB">
            <w:pPr>
              <w:spacing w:line="0" w:lineRule="atLeast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181792">
              <w:rPr>
                <w:rFonts w:ascii="Times New Roman" w:eastAsia="Calibri" w:hAnsi="Times New Roman"/>
                <w:sz w:val="26"/>
                <w:szCs w:val="26"/>
              </w:rPr>
              <w:t>Осташковской городской Думы</w:t>
            </w:r>
          </w:p>
        </w:tc>
        <w:tc>
          <w:tcPr>
            <w:tcW w:w="4541" w:type="dxa"/>
            <w:shd w:val="clear" w:color="auto" w:fill="auto"/>
          </w:tcPr>
          <w:p w:rsidR="000564CC" w:rsidRPr="00181792" w:rsidRDefault="000564CC" w:rsidP="00B841EB">
            <w:pPr>
              <w:spacing w:line="0" w:lineRule="atLeast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0564CC" w:rsidRPr="00181792" w:rsidRDefault="000564CC" w:rsidP="00B841EB">
            <w:pPr>
              <w:spacing w:line="0" w:lineRule="atLeast"/>
              <w:jc w:val="right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181792">
              <w:rPr>
                <w:rFonts w:ascii="Times New Roman" w:eastAsia="Calibri" w:hAnsi="Times New Roman"/>
                <w:sz w:val="26"/>
                <w:szCs w:val="26"/>
              </w:rPr>
              <w:t>М.А.Волков</w:t>
            </w:r>
            <w:proofErr w:type="spellEnd"/>
          </w:p>
        </w:tc>
      </w:tr>
    </w:tbl>
    <w:p w:rsidR="000564CC" w:rsidRPr="00181792" w:rsidRDefault="000564CC" w:rsidP="000564CC">
      <w:pPr>
        <w:spacing w:after="160" w:line="259" w:lineRule="auto"/>
        <w:rPr>
          <w:rFonts w:ascii="Times New Roman" w:hAnsi="Times New Roman"/>
          <w:color w:val="000000"/>
          <w:sz w:val="26"/>
          <w:szCs w:val="26"/>
        </w:rPr>
      </w:pPr>
      <w:r w:rsidRPr="00181792">
        <w:rPr>
          <w:rFonts w:ascii="Times New Roman" w:hAnsi="Times New Roman"/>
          <w:color w:val="000000"/>
          <w:sz w:val="26"/>
          <w:szCs w:val="26"/>
        </w:rPr>
        <w:br w:type="page"/>
      </w:r>
    </w:p>
    <w:p w:rsidR="000564CC" w:rsidRPr="00181792" w:rsidRDefault="000564CC" w:rsidP="000564CC">
      <w:pPr>
        <w:jc w:val="right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0564CC" w:rsidRPr="00181792" w:rsidRDefault="000564CC" w:rsidP="000564CC">
      <w:pPr>
        <w:jc w:val="right"/>
        <w:rPr>
          <w:rFonts w:ascii="Times New Roman" w:hAnsi="Times New Roman"/>
          <w:sz w:val="26"/>
          <w:szCs w:val="26"/>
        </w:rPr>
      </w:pPr>
      <w:proofErr w:type="gramStart"/>
      <w:r w:rsidRPr="00181792">
        <w:rPr>
          <w:rFonts w:ascii="Times New Roman" w:hAnsi="Times New Roman"/>
          <w:sz w:val="26"/>
          <w:szCs w:val="26"/>
        </w:rPr>
        <w:t>к</w:t>
      </w:r>
      <w:proofErr w:type="gramEnd"/>
      <w:r w:rsidRPr="00181792">
        <w:rPr>
          <w:rFonts w:ascii="Times New Roman" w:hAnsi="Times New Roman"/>
          <w:sz w:val="26"/>
          <w:szCs w:val="26"/>
        </w:rPr>
        <w:t xml:space="preserve"> постановлению Председателя </w:t>
      </w:r>
    </w:p>
    <w:p w:rsidR="000564CC" w:rsidRPr="00181792" w:rsidRDefault="000564CC" w:rsidP="000564CC">
      <w:pPr>
        <w:jc w:val="right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hAnsi="Times New Roman"/>
          <w:sz w:val="26"/>
          <w:szCs w:val="26"/>
        </w:rPr>
        <w:t xml:space="preserve">Осташковской городской Думы </w:t>
      </w:r>
    </w:p>
    <w:p w:rsidR="000564CC" w:rsidRPr="00181792" w:rsidRDefault="000564CC" w:rsidP="000564CC">
      <w:pPr>
        <w:jc w:val="right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hAnsi="Times New Roman"/>
          <w:sz w:val="26"/>
          <w:szCs w:val="26"/>
        </w:rPr>
        <w:t xml:space="preserve">от </w:t>
      </w:r>
      <w:r w:rsidR="00181792">
        <w:rPr>
          <w:rFonts w:ascii="Times New Roman" w:hAnsi="Times New Roman"/>
          <w:sz w:val="26"/>
          <w:szCs w:val="26"/>
        </w:rPr>
        <w:t>«</w:t>
      </w:r>
      <w:r w:rsidR="00181792" w:rsidRPr="00181792">
        <w:rPr>
          <w:rFonts w:ascii="Times New Roman" w:hAnsi="Times New Roman"/>
          <w:sz w:val="26"/>
          <w:szCs w:val="26"/>
        </w:rPr>
        <w:t>16</w:t>
      </w:r>
      <w:r w:rsidR="00181792">
        <w:rPr>
          <w:rFonts w:ascii="Times New Roman" w:hAnsi="Times New Roman"/>
          <w:sz w:val="26"/>
          <w:szCs w:val="26"/>
        </w:rPr>
        <w:t xml:space="preserve">» ноября </w:t>
      </w:r>
      <w:r w:rsidRPr="00181792">
        <w:rPr>
          <w:rFonts w:ascii="Times New Roman" w:hAnsi="Times New Roman"/>
          <w:sz w:val="26"/>
          <w:szCs w:val="26"/>
        </w:rPr>
        <w:t xml:space="preserve">2021 г. № </w:t>
      </w:r>
      <w:r w:rsidR="00181792" w:rsidRPr="00181792">
        <w:rPr>
          <w:rFonts w:ascii="Times New Roman" w:hAnsi="Times New Roman"/>
          <w:sz w:val="26"/>
          <w:szCs w:val="26"/>
        </w:rPr>
        <w:t>14</w:t>
      </w:r>
    </w:p>
    <w:p w:rsidR="000564CC" w:rsidRPr="00181792" w:rsidRDefault="000564CC" w:rsidP="000564CC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64CC" w:rsidRPr="00181792" w:rsidRDefault="000564CC" w:rsidP="000564CC">
      <w:pPr>
        <w:rPr>
          <w:rFonts w:ascii="Times New Roman" w:hAnsi="Times New Roman"/>
          <w:sz w:val="26"/>
          <w:szCs w:val="26"/>
        </w:rPr>
      </w:pPr>
    </w:p>
    <w:p w:rsidR="000564CC" w:rsidRPr="00181792" w:rsidRDefault="000564CC" w:rsidP="000564CC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64CC" w:rsidRPr="00181792" w:rsidRDefault="000564CC" w:rsidP="000564CC">
      <w:pPr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181792">
        <w:rPr>
          <w:rFonts w:ascii="Times New Roman" w:hAnsi="Times New Roman"/>
          <w:b/>
          <w:sz w:val="26"/>
          <w:szCs w:val="26"/>
        </w:rPr>
        <w:t xml:space="preserve">Временное Положение </w:t>
      </w:r>
    </w:p>
    <w:p w:rsidR="000564CC" w:rsidRPr="00181792" w:rsidRDefault="000564CC" w:rsidP="000564CC">
      <w:pPr>
        <w:ind w:right="-2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81792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181792">
        <w:rPr>
          <w:rFonts w:ascii="Times New Roman" w:hAnsi="Times New Roman"/>
          <w:b/>
          <w:sz w:val="26"/>
          <w:szCs w:val="26"/>
        </w:rPr>
        <w:t xml:space="preserve"> предоставлении гражданами, претендующими на замещение муниципальной должности Председателя Контрольно- счетной комиссии Осташковского городского округа,</w:t>
      </w:r>
      <w:r w:rsidRPr="00181792"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  <w:t xml:space="preserve"> </w:t>
      </w:r>
      <w:r w:rsidRPr="00181792">
        <w:rPr>
          <w:rFonts w:ascii="Times New Roman" w:hAnsi="Times New Roman"/>
          <w:b/>
          <w:sz w:val="26"/>
          <w:szCs w:val="26"/>
        </w:rPr>
        <w:t xml:space="preserve"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супруга (супруги) и несовершеннолетних детей, об имуществе, принадлежащем им на праве собственности, и об их обязательствах имущественного характера </w:t>
      </w:r>
    </w:p>
    <w:p w:rsidR="000564CC" w:rsidRDefault="000564CC" w:rsidP="000564CC">
      <w:pPr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181792" w:rsidRPr="00181792" w:rsidRDefault="00181792" w:rsidP="000564CC">
      <w:pPr>
        <w:ind w:right="-2"/>
        <w:jc w:val="center"/>
        <w:rPr>
          <w:rFonts w:ascii="Times New Roman" w:hAnsi="Times New Roman"/>
          <w:b/>
          <w:sz w:val="26"/>
          <w:szCs w:val="26"/>
        </w:rPr>
      </w:pP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1. Настоящим временным Положением определяется порядок представления гражданами, </w:t>
      </w:r>
      <w:r w:rsidRPr="00181792">
        <w:rPr>
          <w:rFonts w:ascii="Times New Roman" w:hAnsi="Times New Roman"/>
          <w:sz w:val="26"/>
          <w:szCs w:val="26"/>
        </w:rPr>
        <w:t>претендующими на замещение муниципальной должности Председателя Контрольно- счетной комиссии Осташковского городского округа,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сведений о </w:t>
      </w:r>
      <w:r w:rsidRPr="00181792">
        <w:rPr>
          <w:rFonts w:ascii="Times New Roman" w:hAnsi="Times New Roman"/>
          <w:sz w:val="26"/>
          <w:szCs w:val="26"/>
        </w:rPr>
        <w:t xml:space="preserve">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супруга (супруги) и несовершеннолетних детей, об имуществе, принадлежащем им на праве собственности, и об их обязательствах имущественного характера 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(далее - сведения о доходах, об имуществе и обязательствах имущественного характера). </w:t>
      </w: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2. Обязанность представлять сведения о доходах, об имуществе и обязательствах имущественного характера в соответствии с законодательством возлагается </w:t>
      </w:r>
      <w:r w:rsidRPr="00181792">
        <w:rPr>
          <w:rFonts w:ascii="Times New Roman" w:hAnsi="Times New Roman"/>
          <w:sz w:val="26"/>
          <w:szCs w:val="26"/>
        </w:rPr>
        <w:t>на гражданина, претендующего на замещение муниципальной должности Председателя Контрольно- счетной комиссии Осташковского городского округа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 </w:t>
      </w:r>
      <w:r w:rsidRPr="00181792">
        <w:rPr>
          <w:rFonts w:ascii="Times New Roman" w:hAnsi="Times New Roman"/>
          <w:sz w:val="26"/>
          <w:szCs w:val="26"/>
        </w:rPr>
        <w:t xml:space="preserve">гражданами - при назначении </w:t>
      </w:r>
      <w:r w:rsidR="00712F97" w:rsidRPr="00181792">
        <w:rPr>
          <w:rFonts w:ascii="Times New Roman" w:hAnsi="Times New Roman"/>
          <w:sz w:val="26"/>
          <w:szCs w:val="26"/>
        </w:rPr>
        <w:t xml:space="preserve">на </w:t>
      </w:r>
      <w:r w:rsidRPr="00181792">
        <w:rPr>
          <w:rFonts w:ascii="Times New Roman" w:hAnsi="Times New Roman"/>
          <w:sz w:val="26"/>
          <w:szCs w:val="26"/>
        </w:rPr>
        <w:t>мун</w:t>
      </w:r>
      <w:r w:rsidR="00712F97" w:rsidRPr="00181792">
        <w:rPr>
          <w:rFonts w:ascii="Times New Roman" w:hAnsi="Times New Roman"/>
          <w:sz w:val="26"/>
          <w:szCs w:val="26"/>
        </w:rPr>
        <w:t>и</w:t>
      </w:r>
      <w:r w:rsidRPr="00181792">
        <w:rPr>
          <w:rFonts w:ascii="Times New Roman" w:hAnsi="Times New Roman"/>
          <w:sz w:val="26"/>
          <w:szCs w:val="26"/>
        </w:rPr>
        <w:t xml:space="preserve">ципальную должность Председателя </w:t>
      </w:r>
      <w:proofErr w:type="spellStart"/>
      <w:r w:rsidRPr="00181792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CD000F" w:rsidRPr="00181792">
        <w:rPr>
          <w:rFonts w:ascii="Times New Roman" w:hAnsi="Times New Roman"/>
          <w:sz w:val="26"/>
          <w:szCs w:val="26"/>
        </w:rPr>
        <w:t xml:space="preserve"> </w:t>
      </w:r>
      <w:r w:rsidRPr="00181792">
        <w:rPr>
          <w:rFonts w:ascii="Times New Roman" w:hAnsi="Times New Roman"/>
          <w:sz w:val="26"/>
          <w:szCs w:val="26"/>
        </w:rPr>
        <w:t>- счетной комиссии Осташковского городского округа</w:t>
      </w:r>
      <w:r w:rsidR="00712F97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</w:t>
      </w:r>
    </w:p>
    <w:p w:rsidR="000564CC" w:rsidRPr="00181792" w:rsidRDefault="000564CC" w:rsidP="000564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2"/>
      <w:bookmarkStart w:id="2" w:name="P43"/>
      <w:bookmarkEnd w:id="1"/>
      <w:bookmarkEnd w:id="2"/>
      <w:r w:rsidRPr="00181792">
        <w:rPr>
          <w:rFonts w:ascii="Times New Roman" w:hAnsi="Times New Roman" w:cs="Times New Roman"/>
          <w:sz w:val="26"/>
          <w:szCs w:val="26"/>
        </w:rPr>
        <w:t xml:space="preserve">При поступлении гражданина на муниципальную должность, </w:t>
      </w:r>
      <w:r w:rsidR="00712F97" w:rsidRPr="00181792">
        <w:rPr>
          <w:rFonts w:ascii="Times New Roman" w:hAnsi="Times New Roman" w:cs="Times New Roman"/>
          <w:sz w:val="26"/>
          <w:szCs w:val="26"/>
        </w:rPr>
        <w:t>Председателя Контрольно- счетной комиссии Осташковского городского округа</w:t>
      </w:r>
      <w:r w:rsidRPr="00181792">
        <w:rPr>
          <w:rFonts w:ascii="Times New Roman" w:hAnsi="Times New Roman" w:cs="Times New Roman"/>
          <w:sz w:val="26"/>
          <w:szCs w:val="26"/>
        </w:rPr>
        <w:t xml:space="preserve">, в период с 1 января по </w:t>
      </w:r>
      <w:r w:rsidR="0065099E" w:rsidRPr="00181792">
        <w:rPr>
          <w:rFonts w:ascii="Times New Roman" w:hAnsi="Times New Roman" w:cs="Times New Roman"/>
          <w:sz w:val="26"/>
          <w:szCs w:val="26"/>
        </w:rPr>
        <w:t>1</w:t>
      </w:r>
      <w:r w:rsidRPr="00181792">
        <w:rPr>
          <w:rFonts w:ascii="Times New Roman" w:hAnsi="Times New Roman" w:cs="Times New Roman"/>
          <w:sz w:val="26"/>
          <w:szCs w:val="26"/>
        </w:rPr>
        <w:t xml:space="preserve"> апреля соответствующие сведения подаются в текущем году только при поступлении </w:t>
      </w:r>
      <w:r w:rsidRPr="00181792">
        <w:rPr>
          <w:rFonts w:ascii="Times New Roman" w:hAnsi="Times New Roman" w:cs="Times New Roman"/>
          <w:color w:val="000000" w:themeColor="text1"/>
          <w:sz w:val="26"/>
          <w:szCs w:val="26"/>
        </w:rPr>
        <w:t>на м</w:t>
      </w:r>
      <w:r w:rsidRPr="00181792">
        <w:rPr>
          <w:rFonts w:ascii="Times New Roman" w:hAnsi="Times New Roman" w:cs="Times New Roman"/>
          <w:sz w:val="26"/>
          <w:szCs w:val="26"/>
        </w:rPr>
        <w:t>униципальную должност</w:t>
      </w:r>
      <w:r w:rsidR="00712F97" w:rsidRPr="00181792">
        <w:rPr>
          <w:rFonts w:ascii="Times New Roman" w:hAnsi="Times New Roman" w:cs="Times New Roman"/>
          <w:sz w:val="26"/>
          <w:szCs w:val="26"/>
        </w:rPr>
        <w:t>ь</w:t>
      </w:r>
      <w:r w:rsidRPr="00181792">
        <w:rPr>
          <w:rFonts w:ascii="Times New Roman" w:hAnsi="Times New Roman" w:cs="Times New Roman"/>
          <w:sz w:val="26"/>
          <w:szCs w:val="26"/>
        </w:rPr>
        <w:t>.</w:t>
      </w: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0564CC" w:rsidRPr="00181792" w:rsidRDefault="000564CC" w:rsidP="000564C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hAnsi="Times New Roman"/>
          <w:sz w:val="26"/>
          <w:szCs w:val="26"/>
        </w:rPr>
        <w:t xml:space="preserve">4. Гражданин при назначении на муниципальную должность, </w:t>
      </w:r>
      <w:r w:rsidR="00712F97" w:rsidRPr="00181792">
        <w:rPr>
          <w:rFonts w:ascii="Times New Roman" w:hAnsi="Times New Roman"/>
          <w:sz w:val="26"/>
          <w:szCs w:val="26"/>
        </w:rPr>
        <w:t xml:space="preserve">Председателя Контрольно- счетной комиссии Осташковского городского округа </w:t>
      </w:r>
      <w:r w:rsidRPr="00181792">
        <w:rPr>
          <w:rFonts w:ascii="Times New Roman" w:hAnsi="Times New Roman"/>
          <w:sz w:val="26"/>
          <w:szCs w:val="26"/>
        </w:rPr>
        <w:t>представляет:</w:t>
      </w: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(отчетный период) </w:t>
      </w:r>
      <w:r w:rsidR="0065099E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для замещения муниципальной должности,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lastRenderedPageBreak/>
        <w:t xml:space="preserve">предшествующего месяцу подачи документов для замещения </w:t>
      </w:r>
      <w:r w:rsidRPr="0018179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муниципальной должности (на отчетную дату);</w:t>
      </w: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18179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муниципальной должности (на отчетную дату).</w:t>
      </w: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</w:p>
    <w:p w:rsidR="00712F97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5. Сведения о доходах, об имуществе и обязательствах имущественного характера представляются </w:t>
      </w:r>
      <w:r w:rsidR="00712F97" w:rsidRPr="00181792">
        <w:rPr>
          <w:rFonts w:ascii="Times New Roman" w:hAnsi="Times New Roman"/>
          <w:sz w:val="26"/>
          <w:szCs w:val="26"/>
        </w:rPr>
        <w:t>гражданами, претендующими на замещение муниципальной должности Председателя Контрольно- счетной комиссии Осташковского городского округа</w:t>
      </w:r>
      <w:r w:rsidR="00712F97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в </w:t>
      </w:r>
      <w:r w:rsidR="00712F97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Осташковскую городскую Думы Председателю Осташковской городской Думы.</w:t>
      </w:r>
    </w:p>
    <w:p w:rsidR="00712F97" w:rsidRPr="00181792" w:rsidRDefault="00712F97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Председатель Осташковской городской Думы передает их в </w:t>
      </w:r>
      <w:r w:rsidRPr="00181792">
        <w:rPr>
          <w:rFonts w:ascii="Times New Roman" w:hAnsi="Times New Roman"/>
          <w:sz w:val="26"/>
          <w:szCs w:val="26"/>
        </w:rPr>
        <w:t>постоянный депутатский комитет Осташковской городской Думы по природопользованию и местному самоуправлению.</w:t>
      </w:r>
    </w:p>
    <w:p w:rsidR="00712F97" w:rsidRPr="00181792" w:rsidRDefault="00712F97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0564CC" w:rsidRPr="00181792" w:rsidRDefault="00712F97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6</w:t>
      </w:r>
      <w:r w:rsidR="000564CC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. В случае если гражданин,</w:t>
      </w:r>
      <w:r w:rsidR="000564CC" w:rsidRPr="00181792">
        <w:rPr>
          <w:rFonts w:ascii="Times New Roman" w:hAnsi="Times New Roman"/>
          <w:sz w:val="26"/>
          <w:szCs w:val="26"/>
        </w:rPr>
        <w:t xml:space="preserve"> претендующий на замещение муниципальной должности </w:t>
      </w:r>
      <w:r w:rsidRPr="00181792">
        <w:rPr>
          <w:rFonts w:ascii="Times New Roman" w:hAnsi="Times New Roman"/>
          <w:sz w:val="26"/>
          <w:szCs w:val="26"/>
        </w:rPr>
        <w:t xml:space="preserve">Председателя </w:t>
      </w:r>
      <w:proofErr w:type="spellStart"/>
      <w:r w:rsidRPr="00181792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CD000F" w:rsidRPr="00181792">
        <w:rPr>
          <w:rFonts w:ascii="Times New Roman" w:hAnsi="Times New Roman"/>
          <w:sz w:val="26"/>
          <w:szCs w:val="26"/>
        </w:rPr>
        <w:t xml:space="preserve"> </w:t>
      </w:r>
      <w:r w:rsidRPr="00181792">
        <w:rPr>
          <w:rFonts w:ascii="Times New Roman" w:hAnsi="Times New Roman"/>
          <w:sz w:val="26"/>
          <w:szCs w:val="26"/>
        </w:rPr>
        <w:t>- счетной комиссии Осташковского городского округа</w:t>
      </w:r>
      <w:r w:rsidR="000564CC" w:rsidRPr="00181792">
        <w:rPr>
          <w:rFonts w:ascii="Times New Roman" w:hAnsi="Times New Roman"/>
          <w:sz w:val="26"/>
          <w:szCs w:val="26"/>
        </w:rPr>
        <w:t xml:space="preserve">, </w:t>
      </w:r>
      <w:r w:rsidR="000564CC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обна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ружили, что в представленных им </w:t>
      </w:r>
      <w:r w:rsidR="000564CC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в 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Осташковскую городскую Думу </w:t>
      </w:r>
      <w:r w:rsidR="000564CC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 установленном настоящим положением. </w:t>
      </w:r>
    </w:p>
    <w:p w:rsidR="000564CC" w:rsidRPr="00181792" w:rsidRDefault="000564CC" w:rsidP="000564CC">
      <w:pPr>
        <w:pStyle w:val="a3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181792">
        <w:rPr>
          <w:rFonts w:ascii="Times New Roman" w:hAnsi="Times New Roman"/>
          <w:sz w:val="26"/>
          <w:szCs w:val="26"/>
        </w:rPr>
        <w:t xml:space="preserve">Гражданин, претендующий на замещение муниципальной должности, </w:t>
      </w:r>
      <w:r w:rsidR="00712F97" w:rsidRPr="00181792">
        <w:rPr>
          <w:rFonts w:ascii="Times New Roman" w:hAnsi="Times New Roman"/>
          <w:sz w:val="26"/>
          <w:szCs w:val="26"/>
        </w:rPr>
        <w:t xml:space="preserve">Председателя </w:t>
      </w:r>
      <w:proofErr w:type="spellStart"/>
      <w:r w:rsidR="00712F97" w:rsidRPr="00181792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CD000F" w:rsidRPr="00181792">
        <w:rPr>
          <w:rFonts w:ascii="Times New Roman" w:hAnsi="Times New Roman"/>
          <w:sz w:val="26"/>
          <w:szCs w:val="26"/>
        </w:rPr>
        <w:t xml:space="preserve"> </w:t>
      </w:r>
      <w:r w:rsidR="00712F97" w:rsidRPr="00181792">
        <w:rPr>
          <w:rFonts w:ascii="Times New Roman" w:hAnsi="Times New Roman"/>
          <w:sz w:val="26"/>
          <w:szCs w:val="26"/>
        </w:rPr>
        <w:t>- счетной комиссии Осташковского городского округа,</w:t>
      </w:r>
      <w:r w:rsidR="00712F97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Pr="00181792">
        <w:rPr>
          <w:rFonts w:ascii="Times New Roman" w:hAnsi="Times New Roman"/>
          <w:sz w:val="26"/>
          <w:szCs w:val="26"/>
        </w:rPr>
        <w:t xml:space="preserve">может представить уточненные сведения в течение одного месяца со дня представления сведений в соответствии с </w:t>
      </w:r>
      <w:hyperlink w:anchor="P41" w:history="1">
        <w:r w:rsidRPr="00181792">
          <w:rPr>
            <w:rFonts w:ascii="Times New Roman" w:hAnsi="Times New Roman"/>
            <w:sz w:val="26"/>
            <w:szCs w:val="26"/>
          </w:rPr>
          <w:t>пункт</w:t>
        </w:r>
        <w:r w:rsidR="00712F97" w:rsidRPr="00181792">
          <w:rPr>
            <w:rFonts w:ascii="Times New Roman" w:hAnsi="Times New Roman"/>
            <w:sz w:val="26"/>
            <w:szCs w:val="26"/>
          </w:rPr>
          <w:t>ом</w:t>
        </w:r>
        <w:r w:rsidRPr="00181792">
          <w:rPr>
            <w:rFonts w:ascii="Times New Roman" w:hAnsi="Times New Roman"/>
            <w:sz w:val="26"/>
            <w:szCs w:val="26"/>
          </w:rPr>
          <w:t xml:space="preserve"> 3</w:t>
        </w:r>
      </w:hyperlink>
      <w:r w:rsidRPr="00181792">
        <w:rPr>
          <w:rFonts w:ascii="Times New Roman" w:hAnsi="Times New Roman"/>
          <w:sz w:val="26"/>
          <w:szCs w:val="26"/>
        </w:rPr>
        <w:t xml:space="preserve"> настоящего</w:t>
      </w:r>
      <w:r w:rsidR="00712F97" w:rsidRPr="00181792">
        <w:rPr>
          <w:rFonts w:ascii="Times New Roman" w:hAnsi="Times New Roman"/>
          <w:sz w:val="26"/>
          <w:szCs w:val="26"/>
        </w:rPr>
        <w:t xml:space="preserve"> временного </w:t>
      </w:r>
      <w:r w:rsidRPr="00181792">
        <w:rPr>
          <w:rFonts w:ascii="Times New Roman" w:hAnsi="Times New Roman"/>
          <w:sz w:val="26"/>
          <w:szCs w:val="26"/>
        </w:rPr>
        <w:t>Положения.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</w:p>
    <w:p w:rsidR="000D58FF" w:rsidRPr="00181792" w:rsidRDefault="000D58FF" w:rsidP="000564CC">
      <w:pPr>
        <w:pStyle w:val="a3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0564CC" w:rsidRPr="00181792" w:rsidRDefault="00712F97" w:rsidP="000564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7</w:t>
      </w:r>
      <w:r w:rsidR="000564CC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</w:t>
      </w:r>
      <w:r w:rsidR="000564CC" w:rsidRPr="00181792">
        <w:rPr>
          <w:rFonts w:ascii="Times New Roman" w:hAnsi="Times New Roman"/>
          <w:sz w:val="26"/>
          <w:szCs w:val="26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0564CC" w:rsidRPr="00181792" w:rsidRDefault="00712F97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8</w:t>
      </w:r>
      <w:r w:rsidR="000564CC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временным </w:t>
      </w:r>
      <w:r w:rsidR="000564CC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Положением, осуществляется в соответствии с законодательством Российской Федерации. </w:t>
      </w: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0564CC" w:rsidRPr="00181792" w:rsidRDefault="00712F97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9</w:t>
      </w:r>
      <w:r w:rsidR="000564CC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 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временным </w:t>
      </w:r>
      <w:r w:rsidR="000564CC" w:rsidRPr="00181792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Положением,</w:t>
      </w:r>
      <w:r w:rsidR="000564CC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0564CC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lastRenderedPageBreak/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1</w:t>
      </w:r>
      <w:r w:rsidR="00712F97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0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0564CC" w:rsidRPr="00181792" w:rsidRDefault="000564CC" w:rsidP="000564CC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564CC" w:rsidRPr="00181792" w:rsidRDefault="00712F97" w:rsidP="000564C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eastAsiaTheme="minorHAnsi" w:hAnsi="Times New Roman"/>
          <w:sz w:val="26"/>
          <w:szCs w:val="26"/>
          <w:lang w:eastAsia="en-US"/>
        </w:rPr>
        <w:t>11</w:t>
      </w:r>
      <w:r w:rsidR="000564CC" w:rsidRPr="00181792">
        <w:rPr>
          <w:rFonts w:ascii="Times New Roman" w:eastAsiaTheme="minorHAnsi" w:hAnsi="Times New Roman"/>
          <w:sz w:val="26"/>
          <w:szCs w:val="26"/>
          <w:lang w:eastAsia="en-US"/>
        </w:rPr>
        <w:t xml:space="preserve">. Сведения о доходах, об имуществе и обязательствах имущественного характера, представленные в соответствии с настоящим </w:t>
      </w:r>
      <w:r w:rsidRPr="00181792">
        <w:rPr>
          <w:rFonts w:ascii="Times New Roman" w:eastAsiaTheme="minorHAnsi" w:hAnsi="Times New Roman"/>
          <w:sz w:val="26"/>
          <w:szCs w:val="26"/>
          <w:lang w:eastAsia="en-US"/>
        </w:rPr>
        <w:t xml:space="preserve">временным </w:t>
      </w:r>
      <w:r w:rsidR="000564CC" w:rsidRPr="00181792">
        <w:rPr>
          <w:rFonts w:ascii="Times New Roman" w:eastAsiaTheme="minorHAnsi" w:hAnsi="Times New Roman"/>
          <w:sz w:val="26"/>
          <w:szCs w:val="26"/>
          <w:lang w:eastAsia="en-US"/>
        </w:rPr>
        <w:t>Положением гражданином,</w:t>
      </w:r>
      <w:r w:rsidR="000564CC" w:rsidRPr="00181792">
        <w:rPr>
          <w:rFonts w:ascii="Times New Roman" w:hAnsi="Times New Roman"/>
          <w:sz w:val="26"/>
          <w:szCs w:val="26"/>
        </w:rPr>
        <w:t xml:space="preserve"> претендующим на</w:t>
      </w:r>
      <w:r w:rsidR="000564CC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замещение </w:t>
      </w:r>
      <w:r w:rsidR="000564CC" w:rsidRPr="00181792">
        <w:rPr>
          <w:rFonts w:ascii="Times New Roman" w:hAnsi="Times New Roman"/>
          <w:sz w:val="26"/>
          <w:szCs w:val="26"/>
        </w:rPr>
        <w:t>муниципальной дол</w:t>
      </w:r>
      <w:r w:rsidR="000564CC" w:rsidRPr="00181792">
        <w:rPr>
          <w:rFonts w:ascii="Times New Roman" w:hAnsi="Times New Roman"/>
          <w:color w:val="000000" w:themeColor="text1"/>
          <w:sz w:val="26"/>
          <w:szCs w:val="26"/>
        </w:rPr>
        <w:t xml:space="preserve">жности </w:t>
      </w:r>
      <w:r w:rsidR="004F562A" w:rsidRPr="00181792">
        <w:rPr>
          <w:rFonts w:ascii="Times New Roman" w:hAnsi="Times New Roman"/>
          <w:sz w:val="26"/>
          <w:szCs w:val="26"/>
        </w:rPr>
        <w:t xml:space="preserve">Председателя Контрольно- счетной комиссии Осташковского городского округа </w:t>
      </w:r>
      <w:r w:rsidR="000564CC" w:rsidRPr="00181792">
        <w:rPr>
          <w:rFonts w:ascii="Times New Roman" w:eastAsiaTheme="minorHAnsi" w:hAnsi="Times New Roman"/>
          <w:sz w:val="26"/>
          <w:szCs w:val="26"/>
          <w:lang w:eastAsia="en-US"/>
        </w:rPr>
        <w:t xml:space="preserve">и информация о результатах проверки достоверности и полноты этих сведений приобщаются к личному делу </w:t>
      </w:r>
      <w:r w:rsidR="000564CC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лица, замещающего </w:t>
      </w:r>
      <w:r w:rsidR="000564CC" w:rsidRPr="00181792">
        <w:rPr>
          <w:rFonts w:ascii="Times New Roman" w:hAnsi="Times New Roman"/>
          <w:sz w:val="26"/>
          <w:szCs w:val="26"/>
        </w:rPr>
        <w:t xml:space="preserve">муниципальную должность, </w:t>
      </w:r>
      <w:r w:rsidR="004F562A" w:rsidRPr="00181792">
        <w:rPr>
          <w:rFonts w:ascii="Times New Roman" w:hAnsi="Times New Roman"/>
          <w:sz w:val="26"/>
          <w:szCs w:val="26"/>
        </w:rPr>
        <w:t>Председателя Контрольно- счетной комиссии Осташковского городского округа</w:t>
      </w:r>
      <w:r w:rsidR="000564CC" w:rsidRPr="00181792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0564CC" w:rsidRPr="00181792">
        <w:rPr>
          <w:rFonts w:ascii="Times New Roman" w:hAnsi="Times New Roman"/>
          <w:sz w:val="26"/>
          <w:szCs w:val="26"/>
        </w:rPr>
        <w:t>Указанные сведения также могут храниться в электронном виде.</w:t>
      </w:r>
    </w:p>
    <w:p w:rsidR="000564CC" w:rsidRPr="00181792" w:rsidRDefault="000564CC" w:rsidP="000564C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0D58FF" w:rsidRDefault="000564CC" w:rsidP="000564CC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1</w:t>
      </w:r>
      <w:r w:rsidR="004F562A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2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</w:t>
      </w:r>
      <w:r w:rsidRPr="00181792">
        <w:rPr>
          <w:rFonts w:ascii="Times New Roman" w:hAnsi="Times New Roman"/>
          <w:sz w:val="26"/>
          <w:szCs w:val="26"/>
        </w:rPr>
        <w:t>В случае, если гражданин претендующий на замещение  муниципальной должности</w:t>
      </w:r>
      <w:r w:rsidR="004F562A" w:rsidRPr="00181792">
        <w:rPr>
          <w:rFonts w:ascii="Times New Roman" w:hAnsi="Times New Roman"/>
          <w:sz w:val="26"/>
          <w:szCs w:val="26"/>
        </w:rPr>
        <w:t xml:space="preserve"> Председателя Контрольно- счетной комиссии Осташковского городского округа</w:t>
      </w:r>
      <w:r w:rsidRPr="00181792">
        <w:rPr>
          <w:rFonts w:ascii="Times New Roman" w:hAnsi="Times New Roman"/>
          <w:sz w:val="26"/>
          <w:szCs w:val="26"/>
        </w:rPr>
        <w:t xml:space="preserve">, представивший в 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Осташковск</w:t>
      </w:r>
      <w:r w:rsidR="004F562A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ую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городск</w:t>
      </w:r>
      <w:r w:rsidR="004F562A"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ую Думу</w:t>
      </w:r>
      <w:r w:rsidRPr="00181792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, </w:t>
      </w:r>
      <w:r w:rsidRPr="00181792">
        <w:rPr>
          <w:rFonts w:ascii="Times New Roman" w:hAnsi="Times New Roman"/>
          <w:sz w:val="26"/>
          <w:szCs w:val="26"/>
        </w:rPr>
        <w:t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муниципальную должность</w:t>
      </w:r>
      <w:r w:rsidR="004F562A" w:rsidRPr="00181792">
        <w:rPr>
          <w:rFonts w:ascii="Times New Roman" w:hAnsi="Times New Roman"/>
          <w:sz w:val="26"/>
          <w:szCs w:val="26"/>
        </w:rPr>
        <w:t xml:space="preserve"> Председателя </w:t>
      </w:r>
      <w:proofErr w:type="spellStart"/>
      <w:r w:rsidR="004F562A" w:rsidRPr="00181792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4F562A" w:rsidRPr="00181792">
        <w:rPr>
          <w:rFonts w:ascii="Times New Roman" w:hAnsi="Times New Roman"/>
          <w:sz w:val="26"/>
          <w:szCs w:val="26"/>
        </w:rPr>
        <w:t xml:space="preserve"> - счетной комиссии Осташковского городского округа</w:t>
      </w:r>
      <w:r w:rsidRPr="00181792">
        <w:rPr>
          <w:rFonts w:ascii="Times New Roman" w:hAnsi="Times New Roman"/>
          <w:sz w:val="26"/>
          <w:szCs w:val="26"/>
        </w:rPr>
        <w:t>, такие справки возвращаются указанному лицу по их письменному заявлению вместе с другими документами.</w:t>
      </w:r>
    </w:p>
    <w:p w:rsidR="00181792" w:rsidRPr="00181792" w:rsidRDefault="00181792" w:rsidP="000564CC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2679D" w:rsidRPr="00181792" w:rsidRDefault="000D58FF" w:rsidP="000D58FF">
      <w:pPr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81792">
        <w:rPr>
          <w:rFonts w:ascii="Times New Roman" w:hAnsi="Times New Roman"/>
          <w:sz w:val="26"/>
          <w:szCs w:val="26"/>
        </w:rPr>
        <w:t>13.</w:t>
      </w:r>
      <w:r w:rsidR="000564CC" w:rsidRPr="00181792">
        <w:rPr>
          <w:rFonts w:ascii="Times New Roman" w:hAnsi="Times New Roman"/>
          <w:sz w:val="26"/>
          <w:szCs w:val="26"/>
        </w:rPr>
        <w:t xml:space="preserve"> </w:t>
      </w:r>
      <w:r w:rsidRPr="00181792">
        <w:rPr>
          <w:rFonts w:ascii="Times New Roman" w:hAnsi="Times New Roman"/>
          <w:sz w:val="26"/>
          <w:szCs w:val="26"/>
          <w:shd w:val="clear" w:color="auto" w:fill="FFFFFF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гражданином претендующим на замещение муниципальной должности Председателя Контрольно- счетной комиссии Осташковского городского округа, он несет ответственность в соответствии с законодательством Российской Федерации.</w:t>
      </w:r>
    </w:p>
    <w:sectPr w:rsidR="00F2679D" w:rsidRPr="00181792" w:rsidSect="00181792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3D6" w:rsidRDefault="00B323D6">
      <w:r>
        <w:separator/>
      </w:r>
    </w:p>
  </w:endnote>
  <w:endnote w:type="continuationSeparator" w:id="0">
    <w:p w:rsidR="00B323D6" w:rsidRDefault="00B3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3D6" w:rsidRDefault="00B323D6">
      <w:r>
        <w:separator/>
      </w:r>
    </w:p>
  </w:footnote>
  <w:footnote w:type="continuationSeparator" w:id="0">
    <w:p w:rsidR="00B323D6" w:rsidRDefault="00B3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680525"/>
      <w:docPartObj>
        <w:docPartGallery w:val="Page Numbers (Top of Page)"/>
        <w:docPartUnique/>
      </w:docPartObj>
    </w:sdtPr>
    <w:sdtEndPr/>
    <w:sdtContent>
      <w:p w:rsidR="00AF3A17" w:rsidRDefault="004F56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764">
          <w:rPr>
            <w:noProof/>
          </w:rPr>
          <w:t>2</w:t>
        </w:r>
        <w:r>
          <w:fldChar w:fldCharType="end"/>
        </w:r>
      </w:p>
    </w:sdtContent>
  </w:sdt>
  <w:p w:rsidR="00AF3A17" w:rsidRDefault="00B323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CC"/>
    <w:rsid w:val="000564CC"/>
    <w:rsid w:val="000C334A"/>
    <w:rsid w:val="000D58FF"/>
    <w:rsid w:val="00135764"/>
    <w:rsid w:val="00152EE2"/>
    <w:rsid w:val="00181792"/>
    <w:rsid w:val="003E20EB"/>
    <w:rsid w:val="00423BF4"/>
    <w:rsid w:val="004F562A"/>
    <w:rsid w:val="006000F7"/>
    <w:rsid w:val="0065099E"/>
    <w:rsid w:val="00712F97"/>
    <w:rsid w:val="007D6FE5"/>
    <w:rsid w:val="00B323D6"/>
    <w:rsid w:val="00CD000F"/>
    <w:rsid w:val="00DF76E8"/>
    <w:rsid w:val="00F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5BC49-ECC3-4943-8575-4F3105A6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C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564CC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0564CC"/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Default">
    <w:name w:val="Default"/>
    <w:rsid w:val="00056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56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C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056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2021-11-19T06:59:00Z</dcterms:created>
  <dcterms:modified xsi:type="dcterms:W3CDTF">2021-12-02T14:11:00Z</dcterms:modified>
</cp:coreProperties>
</file>