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4" w:rsidRDefault="00C23894" w:rsidP="009F599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r w:rsidR="001339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МО</w:t>
      </w:r>
      <w:r w:rsidR="00133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Осташко</w:t>
      </w:r>
      <w:r w:rsidR="001C23C0">
        <w:rPr>
          <w:rFonts w:ascii="Times New Roman" w:hAnsi="Times New Roman"/>
          <w:sz w:val="28"/>
          <w:szCs w:val="28"/>
        </w:rPr>
        <w:t>вский</w:t>
      </w:r>
      <w:proofErr w:type="spellEnd"/>
      <w:r w:rsidR="001C23C0">
        <w:rPr>
          <w:rFonts w:ascii="Times New Roman" w:hAnsi="Times New Roman"/>
          <w:sz w:val="28"/>
          <w:szCs w:val="28"/>
        </w:rPr>
        <w:t xml:space="preserve"> район» </w:t>
      </w:r>
      <w:r w:rsidR="001C23C0">
        <w:rPr>
          <w:rFonts w:ascii="Times New Roman" w:hAnsi="Times New Roman"/>
          <w:sz w:val="28"/>
          <w:szCs w:val="28"/>
        </w:rPr>
        <w:br/>
        <w:t>от «</w:t>
      </w:r>
      <w:r w:rsidR="001339B2">
        <w:rPr>
          <w:rFonts w:ascii="Times New Roman" w:hAnsi="Times New Roman"/>
          <w:sz w:val="28"/>
          <w:szCs w:val="28"/>
        </w:rPr>
        <w:t>15</w:t>
      </w:r>
      <w:r w:rsidR="001C23C0">
        <w:rPr>
          <w:rFonts w:ascii="Times New Roman" w:hAnsi="Times New Roman"/>
          <w:sz w:val="28"/>
          <w:szCs w:val="28"/>
        </w:rPr>
        <w:t>»__</w:t>
      </w:r>
      <w:r w:rsidR="001339B2">
        <w:rPr>
          <w:rFonts w:ascii="Times New Roman" w:hAnsi="Times New Roman"/>
          <w:sz w:val="28"/>
          <w:szCs w:val="28"/>
        </w:rPr>
        <w:t>07.</w:t>
      </w:r>
      <w:r w:rsidR="001C23C0">
        <w:rPr>
          <w:rFonts w:ascii="Times New Roman" w:hAnsi="Times New Roman"/>
          <w:sz w:val="28"/>
          <w:szCs w:val="28"/>
        </w:rPr>
        <w:t>____2016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1339B2">
        <w:rPr>
          <w:rFonts w:ascii="Times New Roman" w:hAnsi="Times New Roman"/>
          <w:sz w:val="28"/>
          <w:szCs w:val="28"/>
        </w:rPr>
        <w:t>399</w:t>
      </w: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br/>
        <w:t>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133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br/>
        <w:t>«Обеспечение эффективной деятельности исполнительных органов</w:t>
      </w:r>
      <w:r>
        <w:rPr>
          <w:rFonts w:ascii="Times New Roman" w:hAnsi="Times New Roman"/>
          <w:sz w:val="28"/>
          <w:szCs w:val="28"/>
        </w:rPr>
        <w:br/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br/>
      </w:r>
      <w:r w:rsidR="00696ECE">
        <w:rPr>
          <w:rFonts w:ascii="Times New Roman" w:hAnsi="Times New Roman"/>
          <w:sz w:val="28"/>
          <w:szCs w:val="28"/>
        </w:rPr>
        <w:t>на 2014-2018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1C23C0" w:rsidP="006600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г.Осташков</w:t>
      </w:r>
      <w:r>
        <w:rPr>
          <w:rFonts w:ascii="Times New Roman" w:hAnsi="Times New Roman"/>
          <w:sz w:val="28"/>
          <w:szCs w:val="28"/>
        </w:rPr>
        <w:br/>
        <w:t>2014</w:t>
      </w:r>
      <w:r w:rsidR="00C23894">
        <w:rPr>
          <w:rFonts w:ascii="Times New Roman" w:hAnsi="Times New Roman"/>
          <w:sz w:val="28"/>
          <w:szCs w:val="28"/>
        </w:rPr>
        <w:t xml:space="preserve"> г.</w:t>
      </w: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081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  <w:r>
        <w:rPr>
          <w:rFonts w:ascii="Times New Roman" w:hAnsi="Times New Roman"/>
          <w:sz w:val="28"/>
          <w:szCs w:val="28"/>
        </w:rPr>
        <w:br/>
        <w:t>муниципальной программы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6"/>
        <w:gridCol w:w="6173"/>
      </w:tblGrid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Муниципальная программа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«Обеспечение эффективной деятельности исполнительных органов местного самоуправления МО «</w:t>
            </w:r>
            <w:proofErr w:type="spellStart"/>
            <w:r w:rsidR="00696ECE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="00696ECE">
              <w:rPr>
                <w:rFonts w:ascii="Times New Roman" w:hAnsi="Times New Roman"/>
                <w:sz w:val="28"/>
                <w:szCs w:val="28"/>
              </w:rPr>
              <w:t xml:space="preserve"> район» на 2014-2018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Главный администратор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Администрация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Финансовое управление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Отдел образования и молодежной политики администрации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Комитет по управлению и распоряжению имуществом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- Отдел по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деламкультуры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администрации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- Отдел по физической культуре, спорту, туризму и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экологииадминистрации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Отдел ЗАГС администрации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73" w:type="dxa"/>
          </w:tcPr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2014-2018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Цель 1 «Формирование эффективной системы исполнения ключевых муниципальных функций и предоставления качественных муниципальных услуг исполнительными органами местного самоуправления МО «</w:t>
            </w:r>
            <w:proofErr w:type="spellStart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Цель 2 «Обеспечение  информационной открытости системы исполнительных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 «Информационное обеспечение деятельности органов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(далее – подпрограмма 1).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 «Техническое обеспечение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(далее  - подпрограмма 2).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Подпрограмма3  «Создание условий для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эффективного функционирования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(далее – подпрограмма 3).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4 «Организация деятельности по государственной регистрации актов гражданского состояния на территории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района» (далее – подпрограмма 4).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5 «Организация деятельности административной комиссии на территории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района» (далее – подпрограмма – 5).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работой системы исполнительных органов местного самоуправления МО «</w:t>
            </w:r>
            <w:proofErr w:type="spellStart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район» к 2017 году не менее 80 %;</w:t>
            </w:r>
          </w:p>
          <w:p w:rsidR="00C23894" w:rsidRPr="0059633D" w:rsidRDefault="00C23894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муниципальных услуг, оказываемых администрацией муниципального образования «</w:t>
            </w:r>
            <w:proofErr w:type="spellStart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Осташковскийрайон</w:t>
            </w:r>
            <w:proofErr w:type="spellEnd"/>
            <w:proofErr w:type="gramStart"/>
            <w:r w:rsidRPr="005963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</w:t>
            </w:r>
            <w:r w:rsidRPr="005963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записи актов гражданского состояния</w:t>
            </w:r>
            <w:r w:rsidR="00696ECE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696ECE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="00696ECE">
              <w:rPr>
                <w:rFonts w:ascii="Times New Roman" w:hAnsi="Times New Roman" w:cs="Times New Roman"/>
                <w:sz w:val="28"/>
                <w:szCs w:val="28"/>
              </w:rPr>
              <w:t xml:space="preserve"> район», к 2018</w:t>
            </w: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90 %;</w:t>
            </w:r>
          </w:p>
          <w:p w:rsidR="00C23894" w:rsidRPr="0059633D" w:rsidRDefault="00C23894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информационной открытостью системы исполнительных органов местного самоуправлени</w:t>
            </w:r>
            <w:r w:rsidR="00696ECE">
              <w:rPr>
                <w:rFonts w:ascii="Times New Roman" w:hAnsi="Times New Roman" w:cs="Times New Roman"/>
                <w:sz w:val="28"/>
                <w:szCs w:val="28"/>
              </w:rPr>
              <w:t>я МО «</w:t>
            </w:r>
            <w:proofErr w:type="spellStart"/>
            <w:r w:rsidR="00696ECE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="00696ECE">
              <w:rPr>
                <w:rFonts w:ascii="Times New Roman" w:hAnsi="Times New Roman" w:cs="Times New Roman"/>
                <w:sz w:val="28"/>
                <w:szCs w:val="28"/>
              </w:rPr>
              <w:t xml:space="preserve"> район» к 2018</w:t>
            </w: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80 %;</w:t>
            </w:r>
          </w:p>
          <w:p w:rsidR="00C23894" w:rsidRPr="0059633D" w:rsidRDefault="00C23894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 </w:t>
            </w:r>
            <w:proofErr w:type="spellStart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служащихадминистрации</w:t>
            </w:r>
            <w:proofErr w:type="spellEnd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района (далее – муниципальных служащих), удовлетворенных организацией и</w:t>
            </w:r>
            <w:r w:rsidR="00696ECE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труда, к 2018</w:t>
            </w: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90 %;</w:t>
            </w:r>
          </w:p>
          <w:p w:rsidR="00C23894" w:rsidRPr="0059633D" w:rsidRDefault="00C23894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имеющих постоянную мотивацию на профессиональное р</w:t>
            </w:r>
            <w:r w:rsidR="00696ECE">
              <w:rPr>
                <w:rFonts w:ascii="Times New Roman" w:hAnsi="Times New Roman" w:cs="Times New Roman"/>
                <w:sz w:val="28"/>
                <w:szCs w:val="28"/>
              </w:rPr>
              <w:t>азвитие и реализующие их, к 2018</w:t>
            </w: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90 %.</w:t>
            </w:r>
          </w:p>
        </w:tc>
      </w:tr>
      <w:tr w:rsidR="00C23894" w:rsidRPr="0059633D" w:rsidTr="004D299F">
        <w:trPr>
          <w:trHeight w:val="6936"/>
        </w:trPr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696ECE">
              <w:rPr>
                <w:rFonts w:ascii="Times New Roman" w:hAnsi="Times New Roman"/>
                <w:sz w:val="28"/>
                <w:szCs w:val="28"/>
              </w:rPr>
              <w:t>ипальной программы  на</w:t>
            </w:r>
            <w:r w:rsidR="0023614E">
              <w:rPr>
                <w:rFonts w:ascii="Times New Roman" w:hAnsi="Times New Roman"/>
                <w:sz w:val="28"/>
                <w:szCs w:val="28"/>
              </w:rPr>
              <w:t xml:space="preserve"> 2014-2018 годы </w:t>
            </w:r>
            <w:r w:rsidR="00076B5E">
              <w:rPr>
                <w:rFonts w:ascii="Times New Roman" w:hAnsi="Times New Roman"/>
                <w:sz w:val="28"/>
                <w:szCs w:val="28"/>
              </w:rPr>
              <w:t>119 992 690,38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 в том числе по годам: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2014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633D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51709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737278</w:t>
            </w:r>
            <w:r w:rsidRPr="0059633D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/>
                <w:sz w:val="28"/>
                <w:szCs w:val="28"/>
              </w:rPr>
              <w:t>2 445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905,71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/>
                <w:sz w:val="28"/>
                <w:szCs w:val="28"/>
              </w:rPr>
              <w:t>432 60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8,54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4 6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Обеспечивающая подпрограмма –19</w:t>
            </w:r>
            <w:r>
              <w:rPr>
                <w:rFonts w:ascii="Times New Roman" w:hAnsi="Times New Roman"/>
                <w:sz w:val="28"/>
                <w:szCs w:val="28"/>
              </w:rPr>
              <w:t> 221 327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4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2015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E5C8B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7A7494">
              <w:rPr>
                <w:rFonts w:ascii="Times New Roman" w:hAnsi="Times New Roman"/>
                <w:sz w:val="28"/>
                <w:szCs w:val="28"/>
                <w:u w:val="single"/>
              </w:rPr>
              <w:t> 330 993,34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1 – 1 754 025,00руб.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2 – 449 593,00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 – 4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51709A" w:rsidRPr="0023614E">
              <w:rPr>
                <w:rFonts w:ascii="Times New Roman" w:hAnsi="Times New Roman"/>
                <w:color w:val="000000"/>
                <w:sz w:val="28"/>
                <w:szCs w:val="28"/>
              </w:rPr>
              <w:t>551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51709A" w:rsidRPr="0023614E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</w:rPr>
              <w:t>,86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Подпрограммы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</w:t>
            </w:r>
            <w:r w:rsidR="004E5C8B">
              <w:rPr>
                <w:rFonts w:ascii="Times New Roman" w:hAnsi="Times New Roman"/>
                <w:sz w:val="28"/>
                <w:szCs w:val="28"/>
              </w:rPr>
              <w:t>ющая подпрограмма –19</w:t>
            </w:r>
            <w:r w:rsidR="0051709A">
              <w:rPr>
                <w:rFonts w:ascii="Times New Roman" w:hAnsi="Times New Roman"/>
                <w:sz w:val="28"/>
                <w:szCs w:val="28"/>
              </w:rPr>
              <w:t> 575 574,48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076B5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23 956</w:t>
            </w:r>
            <w:r w:rsidR="004D299F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="00076B5E">
              <w:rPr>
                <w:rFonts w:ascii="Times New Roman" w:hAnsi="Times New Roman"/>
                <w:sz w:val="28"/>
                <w:szCs w:val="28"/>
                <w:u w:val="single"/>
              </w:rPr>
              <w:t>757,69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C23894" w:rsidRPr="0059633D" w:rsidRDefault="00076B5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–  2 172 605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–  187 150,0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3 – </w:t>
            </w:r>
            <w:r w:rsidR="00076B5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4D299F">
              <w:rPr>
                <w:rFonts w:ascii="Times New Roman" w:hAnsi="Times New Roman"/>
                <w:color w:val="000000"/>
                <w:sz w:val="28"/>
                <w:szCs w:val="28"/>
              </w:rPr>
              <w:t>2604,0</w:t>
            </w:r>
            <w:r w:rsidR="00C23894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Обеспечивающая подпрограмма –</w:t>
            </w:r>
            <w:r w:rsidR="00076B5E">
              <w:rPr>
                <w:rFonts w:ascii="Times New Roman" w:hAnsi="Times New Roman"/>
                <w:sz w:val="28"/>
                <w:szCs w:val="28"/>
              </w:rPr>
              <w:t>21 444 398,69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ECE" w:rsidRPr="0059633D" w:rsidRDefault="00C2389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>–</w:t>
            </w:r>
            <w:r w:rsidR="00696E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21</w:t>
            </w:r>
            <w:r w:rsidR="00BB0F35">
              <w:rPr>
                <w:rFonts w:ascii="Times New Roman" w:hAnsi="Times New Roman"/>
                <w:sz w:val="28"/>
                <w:szCs w:val="28"/>
                <w:u w:val="single"/>
              </w:rPr>
              <w:t> 908 080,33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–  100 000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–  187 150,0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 – 1 542 619,82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Обеспечивающая подпрограмма –</w:t>
            </w:r>
            <w:r w:rsidR="00BB0F35">
              <w:rPr>
                <w:rFonts w:ascii="Times New Roman" w:hAnsi="Times New Roman"/>
                <w:sz w:val="28"/>
                <w:szCs w:val="28"/>
              </w:rPr>
              <w:t>20 078 310,51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ECE">
              <w:rPr>
                <w:rFonts w:ascii="Times New Roman" w:hAnsi="Times New Roman"/>
                <w:b/>
                <w:sz w:val="28"/>
                <w:szCs w:val="28"/>
              </w:rPr>
              <w:t>2018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–</w:t>
            </w:r>
            <w:r w:rsidR="00BB0F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21 059 580,33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–  100 000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–  187 150,0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 – 1 542 619,82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5 – 0 руб.</w:t>
            </w:r>
          </w:p>
          <w:p w:rsidR="00C23894" w:rsidRPr="0059633D" w:rsidRDefault="00696ECE" w:rsidP="00BB0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Обеспечивающая подпрограмма –19</w:t>
            </w:r>
            <w:r w:rsidR="00BB0F35">
              <w:rPr>
                <w:rFonts w:ascii="Times New Roman" w:hAnsi="Times New Roman"/>
                <w:sz w:val="28"/>
                <w:szCs w:val="28"/>
              </w:rPr>
              <w:t> 229 810,51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Раздел 1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1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C23894" w:rsidRPr="001F1AC5" w:rsidRDefault="00C23894" w:rsidP="001F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Default="00C23894" w:rsidP="0018448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«Обеспечение эффективной деятельности исполнительных органов местного самоуправления МО «</w:t>
      </w:r>
      <w:proofErr w:type="spellStart"/>
      <w:r w:rsidR="00696ECE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696ECE">
        <w:rPr>
          <w:rFonts w:ascii="Times New Roman" w:hAnsi="Times New Roman"/>
          <w:sz w:val="28"/>
          <w:szCs w:val="28"/>
        </w:rPr>
        <w:t xml:space="preserve"> район» на 2014-2018</w:t>
      </w:r>
      <w:r>
        <w:rPr>
          <w:rFonts w:ascii="Times New Roman" w:hAnsi="Times New Roman"/>
          <w:sz w:val="28"/>
          <w:szCs w:val="28"/>
        </w:rPr>
        <w:t xml:space="preserve"> годы (далее </w:t>
      </w:r>
      <w:r w:rsidRPr="001D040F">
        <w:rPr>
          <w:rFonts w:ascii="Times New Roman" w:hAnsi="Times New Roman"/>
          <w:sz w:val="28"/>
          <w:szCs w:val="28"/>
        </w:rPr>
        <w:t xml:space="preserve">– муниципальная программа»  направлена  на повышение эффективности системы исполнительных органов местного самоуправления  </w:t>
      </w:r>
      <w:proofErr w:type="spellStart"/>
      <w:r w:rsidRPr="001D040F">
        <w:rPr>
          <w:rFonts w:ascii="Times New Roman" w:hAnsi="Times New Roman"/>
          <w:sz w:val="28"/>
          <w:szCs w:val="28"/>
        </w:rPr>
        <w:lastRenderedPageBreak/>
        <w:t>Осташковского</w:t>
      </w:r>
      <w:proofErr w:type="spellEnd"/>
      <w:r w:rsidRPr="001D040F">
        <w:rPr>
          <w:rFonts w:ascii="Times New Roman" w:hAnsi="Times New Roman"/>
          <w:sz w:val="28"/>
          <w:szCs w:val="28"/>
        </w:rPr>
        <w:t xml:space="preserve"> района и  ее взаимодействие с социально-экономическими институтами в целях достижения качественного, эффективного муниципального управления,</w:t>
      </w:r>
      <w:r>
        <w:rPr>
          <w:rFonts w:ascii="Times New Roman" w:hAnsi="Times New Roman"/>
          <w:sz w:val="28"/>
          <w:szCs w:val="28"/>
        </w:rPr>
        <w:t xml:space="preserve"> механизмы реализации предусматриваемых мероприятий, показатели их результативности. </w:t>
      </w:r>
    </w:p>
    <w:p w:rsidR="00C23894" w:rsidRDefault="00C23894" w:rsidP="0018448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18448F">
        <w:rPr>
          <w:rFonts w:ascii="Times New Roman" w:hAnsi="Times New Roman"/>
          <w:sz w:val="28"/>
          <w:szCs w:val="28"/>
        </w:rPr>
        <w:t>Вопрос повышения эффективн</w:t>
      </w:r>
      <w:r>
        <w:rPr>
          <w:rFonts w:ascii="Times New Roman" w:hAnsi="Times New Roman"/>
          <w:sz w:val="28"/>
          <w:szCs w:val="28"/>
        </w:rPr>
        <w:t>ости работы системы муниципальной</w:t>
      </w:r>
      <w:r w:rsidRPr="0018448F">
        <w:rPr>
          <w:rFonts w:ascii="Times New Roman" w:hAnsi="Times New Roman"/>
          <w:sz w:val="28"/>
          <w:szCs w:val="28"/>
        </w:rPr>
        <w:t xml:space="preserve"> власти носит комплексный характер и предусматривает в первую очередь смену администрат</w:t>
      </w:r>
      <w:r>
        <w:rPr>
          <w:rFonts w:ascii="Times New Roman" w:hAnsi="Times New Roman"/>
          <w:sz w:val="28"/>
          <w:szCs w:val="28"/>
        </w:rPr>
        <w:t>ивного подхода в муниципальном</w:t>
      </w:r>
      <w:r w:rsidRPr="0018448F">
        <w:rPr>
          <w:rFonts w:ascii="Times New Roman" w:hAnsi="Times New Roman"/>
          <w:sz w:val="28"/>
          <w:szCs w:val="28"/>
        </w:rPr>
        <w:t xml:space="preserve"> управлении на функциональный, при котором власть выступает в первую очере</w:t>
      </w:r>
      <w:r>
        <w:rPr>
          <w:rFonts w:ascii="Times New Roman" w:hAnsi="Times New Roman"/>
          <w:sz w:val="28"/>
          <w:szCs w:val="28"/>
        </w:rPr>
        <w:t>дь как поставщик муниципальных</w:t>
      </w:r>
      <w:r w:rsidRPr="0018448F">
        <w:rPr>
          <w:rFonts w:ascii="Times New Roman" w:hAnsi="Times New Roman"/>
          <w:sz w:val="28"/>
          <w:szCs w:val="28"/>
        </w:rPr>
        <w:t xml:space="preserve">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</w:t>
      </w:r>
      <w:r>
        <w:rPr>
          <w:rFonts w:ascii="Times New Roman" w:hAnsi="Times New Roman"/>
          <w:sz w:val="28"/>
          <w:szCs w:val="28"/>
        </w:rPr>
        <w:t>-экономического развития района</w:t>
      </w:r>
      <w:r w:rsidRPr="0018448F">
        <w:rPr>
          <w:rFonts w:ascii="Times New Roman" w:hAnsi="Times New Roman"/>
          <w:sz w:val="28"/>
          <w:szCs w:val="28"/>
        </w:rPr>
        <w:t xml:space="preserve"> требуют качественных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8448F">
        <w:rPr>
          <w:rFonts w:ascii="Times New Roman" w:hAnsi="Times New Roman"/>
          <w:sz w:val="28"/>
          <w:szCs w:val="28"/>
        </w:rPr>
        <w:t xml:space="preserve">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C23894" w:rsidRDefault="00C23894" w:rsidP="0083650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3650F">
        <w:rPr>
          <w:rFonts w:ascii="Times New Roman" w:hAnsi="Times New Roman"/>
          <w:sz w:val="28"/>
          <w:szCs w:val="28"/>
        </w:rPr>
        <w:t>Повышение качества работы государства, выраженное в первую очередь в эффе</w:t>
      </w:r>
      <w:r>
        <w:rPr>
          <w:rFonts w:ascii="Times New Roman" w:hAnsi="Times New Roman"/>
          <w:sz w:val="28"/>
          <w:szCs w:val="28"/>
        </w:rPr>
        <w:t>ктивном оказании муниципальных</w:t>
      </w:r>
      <w:r w:rsidRPr="0083650F">
        <w:rPr>
          <w:rFonts w:ascii="Times New Roman" w:hAnsi="Times New Roman"/>
          <w:sz w:val="28"/>
          <w:szCs w:val="28"/>
        </w:rPr>
        <w:t xml:space="preserve">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</w:t>
      </w:r>
      <w:r>
        <w:rPr>
          <w:rFonts w:ascii="Times New Roman" w:hAnsi="Times New Roman"/>
          <w:sz w:val="28"/>
          <w:szCs w:val="28"/>
        </w:rPr>
        <w:t xml:space="preserve">и эффективности муниципальных </w:t>
      </w:r>
      <w:r w:rsidRPr="0083650F">
        <w:rPr>
          <w:rFonts w:ascii="Times New Roman" w:hAnsi="Times New Roman"/>
          <w:sz w:val="28"/>
          <w:szCs w:val="28"/>
        </w:rPr>
        <w:t xml:space="preserve">услуг. </w:t>
      </w:r>
    </w:p>
    <w:p w:rsidR="00C23894" w:rsidRPr="0083650F" w:rsidRDefault="00C23894" w:rsidP="0083650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3650F">
        <w:rPr>
          <w:rFonts w:ascii="Times New Roman" w:hAnsi="Times New Roman"/>
          <w:sz w:val="28"/>
          <w:szCs w:val="28"/>
        </w:rPr>
        <w:t xml:space="preserve">При сохранении существующих направлений общественного развития в </w:t>
      </w:r>
      <w:r>
        <w:rPr>
          <w:rFonts w:ascii="Times New Roman" w:hAnsi="Times New Roman"/>
          <w:sz w:val="28"/>
          <w:szCs w:val="28"/>
        </w:rPr>
        <w:t>сфере реализации муниципальной</w:t>
      </w:r>
      <w:r w:rsidRPr="0083650F">
        <w:rPr>
          <w:rFonts w:ascii="Times New Roman" w:hAnsi="Times New Roman"/>
          <w:sz w:val="28"/>
          <w:szCs w:val="28"/>
        </w:rPr>
        <w:t xml:space="preserve"> программы прогнозируется усиление следующих тенденций: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рост активности общественных институтов, появление большего числа активных субъектов экономических и общественных процессов;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развитие информационных техноло</w:t>
      </w:r>
      <w:r>
        <w:rPr>
          <w:rFonts w:ascii="Times New Roman" w:hAnsi="Times New Roman"/>
          <w:sz w:val="28"/>
          <w:szCs w:val="28"/>
        </w:rPr>
        <w:t xml:space="preserve">гий при оказании </w:t>
      </w:r>
      <w:proofErr w:type="spellStart"/>
      <w:r>
        <w:rPr>
          <w:rFonts w:ascii="Times New Roman" w:hAnsi="Times New Roman"/>
          <w:sz w:val="28"/>
          <w:szCs w:val="28"/>
        </w:rPr>
        <w:t>муниципальных</w:t>
      </w:r>
      <w:r w:rsidRPr="001F1AC5">
        <w:rPr>
          <w:rFonts w:ascii="Times New Roman" w:hAnsi="Times New Roman"/>
          <w:sz w:val="28"/>
          <w:szCs w:val="28"/>
        </w:rPr>
        <w:t>услуг</w:t>
      </w:r>
      <w:proofErr w:type="spellEnd"/>
      <w:r w:rsidRPr="001F1AC5">
        <w:rPr>
          <w:rFonts w:ascii="Times New Roman" w:hAnsi="Times New Roman"/>
          <w:sz w:val="28"/>
          <w:szCs w:val="28"/>
        </w:rPr>
        <w:t xml:space="preserve"> и межведомственном взаимодействии;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1AC5">
        <w:rPr>
          <w:rFonts w:ascii="Times New Roman" w:hAnsi="Times New Roman"/>
          <w:sz w:val="28"/>
          <w:szCs w:val="28"/>
        </w:rPr>
        <w:t xml:space="preserve">) внедрение объективных и прозрачных принципов </w:t>
      </w:r>
      <w:r>
        <w:rPr>
          <w:rFonts w:ascii="Times New Roman" w:hAnsi="Times New Roman"/>
          <w:sz w:val="28"/>
          <w:szCs w:val="28"/>
        </w:rPr>
        <w:t>кадровой политики в системе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F1AC5">
        <w:rPr>
          <w:rFonts w:ascii="Times New Roman" w:hAnsi="Times New Roman"/>
          <w:sz w:val="28"/>
          <w:szCs w:val="28"/>
        </w:rPr>
        <w:t xml:space="preserve">) достижения показателей результативности профессиональной служебной деятельности.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 xml:space="preserve">Результаты анализа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F1AC5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>анализа влияния внешней и внутренней среды на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феру реализации  муниципальной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является установление: 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сферу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в виде событий или условий, предоставляющих дополнительные возможности или преимущества для функционирования организаций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сфере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программы;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б) отрицательного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сфере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. К положительному влиянию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(потенциальному ресурсу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феры реализации  муниципальной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>программы):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а) обусловленному внешней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совершенствование законодательной и нормативно-правовой базы, регулирующей вопросы эффективной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органов 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внедрение современных методов информационного взаимодействи</w:t>
      </w:r>
      <w:r>
        <w:rPr>
          <w:rFonts w:ascii="Times New Roman" w:hAnsi="Times New Roman"/>
          <w:color w:val="000000"/>
          <w:sz w:val="28"/>
          <w:szCs w:val="28"/>
        </w:rPr>
        <w:t>я органов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с гражданами и организациями;</w:t>
      </w:r>
    </w:p>
    <w:p w:rsidR="00C23894" w:rsidRPr="001F1AC5" w:rsidRDefault="00C23894" w:rsidP="001F1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наличие перспектив и направлений развития в рамках утвержденной стратегии социально</w:t>
      </w:r>
      <w:r>
        <w:rPr>
          <w:rFonts w:ascii="Times New Roman" w:hAnsi="Times New Roman"/>
          <w:sz w:val="28"/>
          <w:szCs w:val="28"/>
        </w:rPr>
        <w:t>-экономического развития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б) обусловленному внутренней средой, относятся:</w:t>
      </w:r>
    </w:p>
    <w:p w:rsidR="00C23894" w:rsidRPr="001F1AC5" w:rsidRDefault="00C23894" w:rsidP="001F1A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повышение эффективности кадровой пол</w:t>
      </w:r>
      <w:r>
        <w:rPr>
          <w:rFonts w:ascii="Times New Roman" w:hAnsi="Times New Roman"/>
          <w:color w:val="000000"/>
          <w:sz w:val="28"/>
          <w:szCs w:val="28"/>
        </w:rPr>
        <w:t>итики в системе  органов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официального сайта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и страниц в информационно-коммуникационной сети Интернет исполнительных органов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23894" w:rsidRPr="001F1AC5" w:rsidRDefault="00C23894" w:rsidP="001F1AC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удовлетворение потребнос</w:t>
      </w:r>
      <w:r>
        <w:rPr>
          <w:rFonts w:ascii="Times New Roman" w:hAnsi="Times New Roman"/>
          <w:sz w:val="28"/>
          <w:szCs w:val="28"/>
        </w:rPr>
        <w:t>тей потребителей  муниципальных</w:t>
      </w:r>
      <w:r w:rsidRPr="001F1AC5">
        <w:rPr>
          <w:rFonts w:ascii="Times New Roman" w:hAnsi="Times New Roman"/>
          <w:sz w:val="28"/>
          <w:szCs w:val="28"/>
        </w:rPr>
        <w:t xml:space="preserve"> услуг;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расширение  доступной  информации  и  раскрытие  данных  о  деятельности  исполнительны</w:t>
      </w:r>
      <w:r>
        <w:rPr>
          <w:rFonts w:ascii="Times New Roman" w:hAnsi="Times New Roman"/>
          <w:sz w:val="28"/>
          <w:szCs w:val="28"/>
        </w:rPr>
        <w:t>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.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Pr="001F1AC5">
        <w:rPr>
          <w:rFonts w:ascii="Times New Roman" w:hAnsi="Times New Roman"/>
          <w:sz w:val="28"/>
          <w:szCs w:val="28"/>
          <w:lang w:eastAsia="en-US"/>
        </w:rPr>
        <w:t xml:space="preserve">. К отрицательному влиянию на </w:t>
      </w:r>
      <w:r>
        <w:rPr>
          <w:rFonts w:ascii="Times New Roman" w:hAnsi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/>
          <w:sz w:val="28"/>
          <w:szCs w:val="28"/>
          <w:lang w:eastAsia="en-US"/>
        </w:rPr>
        <w:t xml:space="preserve"> программы (потенциальному ограничению с</w:t>
      </w:r>
      <w:r>
        <w:rPr>
          <w:rFonts w:ascii="Times New Roman" w:hAnsi="Times New Roman"/>
          <w:sz w:val="28"/>
          <w:szCs w:val="28"/>
          <w:lang w:eastAsia="en-US"/>
        </w:rPr>
        <w:t xml:space="preserve">феры реализации  муниципальной </w:t>
      </w:r>
      <w:r w:rsidRPr="001F1AC5">
        <w:rPr>
          <w:rFonts w:ascii="Times New Roman" w:hAnsi="Times New Roman"/>
          <w:sz w:val="28"/>
          <w:szCs w:val="28"/>
          <w:lang w:eastAsia="en-US"/>
        </w:rPr>
        <w:t>программы: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а) обусловленному внешней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1F1AC5">
        <w:rPr>
          <w:rFonts w:ascii="Times New Roman" w:hAnsi="Times New Roman"/>
          <w:sz w:val="28"/>
          <w:szCs w:val="28"/>
        </w:rPr>
        <w:t xml:space="preserve"> социальной  стабильности;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целостной системы стратегического планирования</w:t>
      </w:r>
      <w:r w:rsidRPr="001F1AC5">
        <w:rPr>
          <w:rFonts w:ascii="Times New Roman" w:hAnsi="Times New Roman"/>
          <w:sz w:val="28"/>
          <w:szCs w:val="28"/>
          <w:lang w:eastAsia="en-US"/>
        </w:rPr>
        <w:t>;</w:t>
      </w:r>
    </w:p>
    <w:p w:rsidR="00C23894" w:rsidRPr="001F1AC5" w:rsidRDefault="00C23894" w:rsidP="001F1A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доверия между государством и обществом;</w:t>
      </w:r>
    </w:p>
    <w:p w:rsidR="00C23894" w:rsidRPr="001F1AC5" w:rsidRDefault="00C23894" w:rsidP="001F1AC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низкая вовлеченность  граждан  в  вопросы   управления, решения задач  пов</w:t>
      </w:r>
      <w:r>
        <w:rPr>
          <w:rFonts w:ascii="Times New Roman" w:hAnsi="Times New Roman"/>
          <w:sz w:val="28"/>
          <w:szCs w:val="28"/>
        </w:rPr>
        <w:t xml:space="preserve">ышения качества муниципального </w:t>
      </w:r>
      <w:r w:rsidRPr="001F1AC5">
        <w:rPr>
          <w:rFonts w:ascii="Times New Roman" w:hAnsi="Times New Roman"/>
          <w:sz w:val="28"/>
          <w:szCs w:val="28"/>
        </w:rPr>
        <w:t xml:space="preserve"> управления;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б) обусловленному внутренней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большие затраты времени на реализацию гражданами свои</w:t>
      </w:r>
      <w:r>
        <w:rPr>
          <w:rFonts w:ascii="Times New Roman" w:hAnsi="Times New Roman"/>
          <w:color w:val="000000"/>
          <w:sz w:val="28"/>
          <w:szCs w:val="28"/>
        </w:rPr>
        <w:t>х потребностей в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услугах; 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низкая обеспеченность материально-техническими условиями для эффек</w:t>
      </w:r>
      <w:r>
        <w:rPr>
          <w:rFonts w:ascii="Times New Roman" w:hAnsi="Times New Roman"/>
          <w:color w:val="000000"/>
          <w:sz w:val="28"/>
          <w:szCs w:val="28"/>
        </w:rPr>
        <w:t>тивного оказания 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услуг;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lastRenderedPageBreak/>
        <w:t>отсутствие мотивации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служащих на достижение качественного и профессионального уровня развития.</w:t>
      </w:r>
    </w:p>
    <w:p w:rsidR="00C23894" w:rsidRPr="001F1AC5" w:rsidRDefault="00C23894" w:rsidP="001F1AC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/>
          <w:sz w:val="28"/>
          <w:szCs w:val="28"/>
          <w:lang w:val="en-US"/>
        </w:rPr>
        <w:t>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Перечень основных проблем в </w:t>
      </w:r>
      <w:r>
        <w:rPr>
          <w:rFonts w:ascii="Times New Roman" w:hAnsi="Times New Roman"/>
          <w:sz w:val="28"/>
          <w:szCs w:val="28"/>
        </w:rPr>
        <w:t>сфере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F1AC5">
        <w:rPr>
          <w:rFonts w:ascii="Times New Roman" w:hAnsi="Times New Roman"/>
          <w:sz w:val="28"/>
          <w:szCs w:val="28"/>
        </w:rPr>
        <w:t>. Ключевые проблемы,</w:t>
      </w:r>
      <w:r>
        <w:rPr>
          <w:rFonts w:ascii="Times New Roman" w:hAnsi="Times New Roman"/>
          <w:sz w:val="28"/>
          <w:szCs w:val="28"/>
        </w:rPr>
        <w:t xml:space="preserve"> на решение которых направлена муниципальная</w:t>
      </w:r>
      <w:r w:rsidRPr="001F1AC5">
        <w:rPr>
          <w:rFonts w:ascii="Times New Roman" w:hAnsi="Times New Roman"/>
          <w:sz w:val="28"/>
          <w:szCs w:val="28"/>
        </w:rPr>
        <w:t xml:space="preserve">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Первая группа проблем: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недостаточная эффективность о</w:t>
      </w:r>
      <w:r>
        <w:rPr>
          <w:rFonts w:ascii="Times New Roman" w:hAnsi="Times New Roman"/>
          <w:sz w:val="28"/>
          <w:szCs w:val="28"/>
        </w:rPr>
        <w:t xml:space="preserve">казания основных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муниципальные </w:t>
      </w:r>
      <w:r w:rsidRPr="001F1AC5">
        <w:rPr>
          <w:rFonts w:ascii="Times New Roman" w:hAnsi="Times New Roman"/>
          <w:sz w:val="28"/>
          <w:szCs w:val="28"/>
        </w:rPr>
        <w:t xml:space="preserve"> услуги);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б) низкий уровень удовлетворенности и информирования граждан о работе системы исполнительных органов </w:t>
      </w:r>
      <w:r>
        <w:rPr>
          <w:rFonts w:ascii="Times New Roman" w:hAnsi="Times New Roman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;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F1AC5">
        <w:rPr>
          <w:rFonts w:ascii="Times New Roman" w:hAnsi="Times New Roman"/>
          <w:sz w:val="28"/>
          <w:szCs w:val="28"/>
        </w:rPr>
        <w:t xml:space="preserve">. Вторая группа проблем: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невысокая эффективность анализа краткосрочного и долгосрочного влияния решени</w:t>
      </w:r>
      <w:r>
        <w:rPr>
          <w:rFonts w:ascii="Times New Roman" w:hAnsi="Times New Roman"/>
          <w:sz w:val="28"/>
          <w:szCs w:val="28"/>
        </w:rPr>
        <w:t>й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на соци</w:t>
      </w:r>
      <w:r>
        <w:rPr>
          <w:rFonts w:ascii="Times New Roman" w:hAnsi="Times New Roman"/>
          <w:sz w:val="28"/>
          <w:szCs w:val="28"/>
        </w:rPr>
        <w:t xml:space="preserve">ально-экономическое положение 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б) незначительная </w:t>
      </w:r>
      <w:r>
        <w:rPr>
          <w:rFonts w:ascii="Times New Roman" w:hAnsi="Times New Roman"/>
          <w:sz w:val="28"/>
          <w:szCs w:val="28"/>
        </w:rPr>
        <w:t xml:space="preserve">доля муниципальных </w:t>
      </w:r>
      <w:r w:rsidRPr="001F1AC5">
        <w:rPr>
          <w:rFonts w:ascii="Times New Roman" w:hAnsi="Times New Roman"/>
          <w:sz w:val="28"/>
          <w:szCs w:val="28"/>
        </w:rPr>
        <w:t>служащих, имеющих последовательные внутренние установки на рост профессиональной компетенции.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указанных проблем во многом будут способствовать мероприятия, предусмотренные в рамках муниципальной программы  «Обеспечение эффективной деятельности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2014-2017 годы».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/>
          <w:sz w:val="28"/>
          <w:szCs w:val="28"/>
          <w:lang w:val="en-US"/>
        </w:rPr>
        <w:t>IV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1A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иоритеты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Times New Roman" w:hAnsi="Times New Roman"/>
          <w:sz w:val="28"/>
          <w:szCs w:val="28"/>
        </w:rPr>
        <w:br/>
      </w:r>
      <w:r w:rsidRPr="001F1AC5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фере реализации муниципальной </w:t>
      </w:r>
      <w:r w:rsidRPr="001F1AC5">
        <w:rPr>
          <w:rFonts w:ascii="Times New Roman" w:hAnsi="Times New Roman"/>
          <w:sz w:val="28"/>
          <w:szCs w:val="28"/>
        </w:rPr>
        <w:t>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 Приоритетами в с</w:t>
      </w:r>
      <w:r w:rsidRPr="001F1AC5">
        <w:rPr>
          <w:rFonts w:ascii="Times New Roman" w:hAnsi="Times New Roman"/>
          <w:sz w:val="28"/>
          <w:szCs w:val="28"/>
        </w:rPr>
        <w:t xml:space="preserve">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на стратегический период являются: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повышение эффективности стратегического и оперативного планирования и анализа;</w:t>
      </w:r>
    </w:p>
    <w:p w:rsidR="00C23894" w:rsidRPr="001F1AC5" w:rsidRDefault="00C23894" w:rsidP="002D3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повышение информационной открытост</w:t>
      </w:r>
      <w:r>
        <w:rPr>
          <w:rFonts w:ascii="Times New Roman" w:hAnsi="Times New Roman"/>
          <w:sz w:val="28"/>
          <w:szCs w:val="28"/>
        </w:rPr>
        <w:t>и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1AC5">
        <w:rPr>
          <w:rFonts w:ascii="Times New Roman" w:hAnsi="Times New Roman"/>
          <w:sz w:val="28"/>
          <w:szCs w:val="28"/>
        </w:rPr>
        <w:t>) оценка качества работ</w:t>
      </w:r>
      <w:r>
        <w:rPr>
          <w:rFonts w:ascii="Times New Roman" w:hAnsi="Times New Roman"/>
          <w:sz w:val="28"/>
          <w:szCs w:val="28"/>
        </w:rPr>
        <w:t>ы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по результатам деятельности и эффективн</w:t>
      </w:r>
      <w:r>
        <w:rPr>
          <w:rFonts w:ascii="Times New Roman" w:hAnsi="Times New Roman"/>
          <w:sz w:val="28"/>
          <w:szCs w:val="28"/>
        </w:rPr>
        <w:t xml:space="preserve">ости оказываемых муниципальных </w:t>
      </w:r>
      <w:r w:rsidRPr="001F1AC5">
        <w:rPr>
          <w:rFonts w:ascii="Times New Roman" w:hAnsi="Times New Roman"/>
          <w:sz w:val="28"/>
          <w:szCs w:val="28"/>
        </w:rPr>
        <w:t xml:space="preserve"> услуг.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Муниципальная</w:t>
      </w:r>
      <w:r w:rsidRPr="001F1AC5">
        <w:rPr>
          <w:rFonts w:ascii="Times New Roman" w:hAnsi="Times New Roman"/>
          <w:sz w:val="28"/>
          <w:szCs w:val="28"/>
        </w:rPr>
        <w:t xml:space="preserve"> 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внутренней мотивации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F1AC5">
        <w:rPr>
          <w:rFonts w:ascii="Times New Roman" w:hAnsi="Times New Roman"/>
          <w:sz w:val="28"/>
          <w:szCs w:val="28"/>
        </w:rPr>
        <w:t xml:space="preserve">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системы исполнительных органов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.  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Раздел II</w:t>
      </w: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Муниципальная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«Обеспечение эффективной деятельности исполнительных органов местного самоуправления МО «</w:t>
      </w:r>
      <w:proofErr w:type="spellStart"/>
      <w:r w:rsidR="00696ECE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696ECE">
        <w:rPr>
          <w:rFonts w:ascii="Times New Roman" w:hAnsi="Times New Roman" w:cs="Times New Roman"/>
          <w:sz w:val="28"/>
          <w:szCs w:val="28"/>
        </w:rPr>
        <w:t xml:space="preserve"> район» на 2014-2018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1F1AC5"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целей: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а) цель 1 «Формирование эффективной системы исполнения кл</w:t>
      </w:r>
      <w:r>
        <w:rPr>
          <w:rFonts w:ascii="Times New Roman" w:hAnsi="Times New Roman" w:cs="Times New Roman"/>
          <w:sz w:val="28"/>
          <w:szCs w:val="28"/>
        </w:rPr>
        <w:t>ючевых муниципальных</w:t>
      </w:r>
      <w:r w:rsidRPr="001F1AC5">
        <w:rPr>
          <w:rFonts w:ascii="Times New Roman" w:hAnsi="Times New Roman" w:cs="Times New Roman"/>
          <w:sz w:val="28"/>
          <w:szCs w:val="28"/>
        </w:rPr>
        <w:t xml:space="preserve"> функций и предоставле</w:t>
      </w:r>
      <w:r>
        <w:rPr>
          <w:rFonts w:ascii="Times New Roman" w:hAnsi="Times New Roman" w:cs="Times New Roman"/>
          <w:sz w:val="28"/>
          <w:szCs w:val="28"/>
        </w:rPr>
        <w:t>ния качественных муниципальных</w:t>
      </w:r>
      <w:r w:rsidRPr="001F1AC5">
        <w:rPr>
          <w:rFonts w:ascii="Times New Roman" w:hAnsi="Times New Roman" w:cs="Times New Roman"/>
          <w:sz w:val="28"/>
          <w:szCs w:val="28"/>
        </w:rPr>
        <w:t xml:space="preserve"> услуг и</w:t>
      </w:r>
      <w:r>
        <w:rPr>
          <w:rFonts w:ascii="Times New Roman" w:hAnsi="Times New Roman" w:cs="Times New Roman"/>
          <w:sz w:val="28"/>
          <w:szCs w:val="28"/>
        </w:rPr>
        <w:t>сполнительными органами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 w:cs="Times New Roman"/>
          <w:sz w:val="28"/>
          <w:szCs w:val="28"/>
        </w:rPr>
        <w:t>;</w:t>
      </w:r>
    </w:p>
    <w:p w:rsidR="00C23894" w:rsidRPr="001F1AC5" w:rsidRDefault="00562E78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3894">
        <w:rPr>
          <w:rFonts w:ascii="Times New Roman" w:hAnsi="Times New Roman" w:cs="Times New Roman"/>
          <w:sz w:val="28"/>
          <w:szCs w:val="28"/>
        </w:rPr>
        <w:t>) цель 3 «Обеспечение информационной открытости системы исполнительных органов местного самоуправления МО «</w:t>
      </w:r>
      <w:proofErr w:type="spellStart"/>
      <w:r w:rsidR="00C23894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>. Зн</w:t>
      </w:r>
      <w:r>
        <w:rPr>
          <w:rFonts w:ascii="Times New Roman" w:hAnsi="Times New Roman" w:cs="Times New Roman"/>
          <w:color w:val="000000"/>
          <w:sz w:val="28"/>
          <w:szCs w:val="28"/>
        </w:rPr>
        <w:t>ачения показателей целей муниципальной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 годам ее реализации приведены в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1 к настоящей муниципальной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программе.</w:t>
      </w:r>
    </w:p>
    <w:p w:rsidR="00C23894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94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Раздел 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Реализация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связана с выполнением следующих подпрограмм: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подпрограмма 1  «Информационное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подпрограмма 2 «</w:t>
      </w:r>
      <w:r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»;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подпрограмма 3 «</w:t>
      </w:r>
      <w:r>
        <w:rPr>
          <w:rFonts w:ascii="Times New Roman" w:hAnsi="Times New Roman"/>
          <w:sz w:val="28"/>
          <w:szCs w:val="28"/>
        </w:rPr>
        <w:t>Создание условий для эффективного функционирования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подпрограмма 4 «Организация деятельности по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подпрограмма 5 «Организация деятельности административной комиссии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C23894" w:rsidRPr="00D31F09" w:rsidRDefault="00C23894" w:rsidP="005F52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I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«Информационное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Реализация подпрограммы 1 связано с решением следующих задач: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задача  1 «Поддержка деятельности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«Информационное освещение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посредством телерадиокомпании «Селигер».</w:t>
      </w:r>
    </w:p>
    <w:p w:rsidR="00C074F6" w:rsidRDefault="00696ECE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1810">
        <w:rPr>
          <w:rFonts w:ascii="Times New Roman" w:hAnsi="Times New Roman"/>
          <w:sz w:val="28"/>
          <w:szCs w:val="28"/>
        </w:rPr>
        <w:t>)</w:t>
      </w:r>
      <w:r w:rsidR="00DE1810">
        <w:rPr>
          <w:rFonts w:ascii="Times New Roman" w:hAnsi="Times New Roman"/>
          <w:sz w:val="28"/>
          <w:szCs w:val="28"/>
        </w:rPr>
        <w:tab/>
        <w:t>задача 3 «Обеспечение взаимодействия органов самоуправления, общественных организаций, редакции газеты «Селигер»</w:t>
      </w:r>
    </w:p>
    <w:p w:rsidR="00DE1810" w:rsidRDefault="00C074F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задача 4 «Подготовка и проведение Всероссийской сельскохозяйственной переписи»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Решение задачи 1 «Поддержка деятельности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посетителей сайта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увеличение собственных годовых доходов газеты по сравнению с предыдущим годом;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объем тиража и периодичность печати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и периодичность публикаций информационных материалов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DE1810">
        <w:rPr>
          <w:rFonts w:ascii="Times New Roman" w:hAnsi="Times New Roman"/>
          <w:sz w:val="28"/>
          <w:szCs w:val="28"/>
        </w:rPr>
        <w:t>» на страницах газеты «Селигер»;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Доля средств областного и районного бюджетов в общем объеме затрат.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Решение задачи 2 «Информационное освещение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посредством телерадиокомпании «Селигер»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и периодичность выхода в эфир телерадиокомпании «Селигер» информации  о деятельности органов местного самоуправления, актуальность данной информации;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осуществление вещания ТРК «Селигер» на радиоволне, указанной в договоре;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и периодичность выхода в эфир ТРК «Селигер» информации о деятельности органов местного самоуправления, актуальность такой информации.</w:t>
      </w:r>
    </w:p>
    <w:p w:rsidR="00DE1810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DE1810">
        <w:rPr>
          <w:rFonts w:ascii="Times New Roman" w:hAnsi="Times New Roman"/>
          <w:sz w:val="28"/>
          <w:szCs w:val="28"/>
        </w:rPr>
        <w:t>. Решение задачи 3 «Обеспечение взаимодействия органов самоуправления, общественных организаций, редакции газеты «Селигер» оценивается с помощью следующих показателей: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освещение работы постоянных комиссий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информационных сообщений о планах работы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42A96">
        <w:rPr>
          <w:rFonts w:ascii="Times New Roman" w:hAnsi="Times New Roman"/>
          <w:sz w:val="28"/>
          <w:szCs w:val="28"/>
        </w:rPr>
        <w:t>количество совместно проведенных заседаний Общественной палаты МО «</w:t>
      </w:r>
      <w:proofErr w:type="spellStart"/>
      <w:r w:rsidR="00242A96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42A96">
        <w:rPr>
          <w:rFonts w:ascii="Times New Roman" w:hAnsi="Times New Roman"/>
          <w:sz w:val="28"/>
          <w:szCs w:val="28"/>
        </w:rPr>
        <w:t xml:space="preserve"> район» и администрации МО «</w:t>
      </w:r>
      <w:proofErr w:type="spellStart"/>
      <w:r w:rsidR="00242A96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42A96">
        <w:rPr>
          <w:rFonts w:ascii="Times New Roman" w:hAnsi="Times New Roman"/>
          <w:sz w:val="28"/>
          <w:szCs w:val="28"/>
        </w:rPr>
        <w:t xml:space="preserve"> район»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20.Решение задачи 4 «Подготовка и проведение Всероссийской сельскохозяйственной переписи» оценивается с помощью следующих показателей: 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переписных объектов;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договоров  аренды помещений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охраняемых объектов;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автотранспортных средств, привлеченных при проведении сельскохозяйственной переписи;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абонентских номеров телефонов, используемых в рамках проведения сельскохозя1ственной переписи.</w:t>
      </w:r>
    </w:p>
    <w:p w:rsidR="00242A96" w:rsidRDefault="00C074F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42A96">
        <w:rPr>
          <w:rFonts w:ascii="Times New Roman" w:hAnsi="Times New Roman"/>
          <w:sz w:val="28"/>
          <w:szCs w:val="28"/>
        </w:rPr>
        <w:t>. 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242A96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1 «Поддержка деятельности газеты «Селигер» 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района» осуществляется посредством выполнения следующих административных мероприятий и мероприятий подпрограммы 1: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«Предоставление субсидий на поддержку деятельности районной газеты «Селигер», в т.ч.: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 счет средств областного бюджета;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 счет средств бюджета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«Информационное сотрудничество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 редакцией газеты «Селигер».</w:t>
      </w:r>
    </w:p>
    <w:p w:rsidR="00C23894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2 «Информационное освещение деятельности органов местного самоуправления 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района посредством телерадиокомпании «Селигер» осуществляется посредством выполнения следующих административных мероприя</w:t>
      </w:r>
      <w:r>
        <w:rPr>
          <w:rFonts w:ascii="Times New Roman" w:hAnsi="Times New Roman"/>
          <w:sz w:val="28"/>
          <w:szCs w:val="28"/>
        </w:rPr>
        <w:t xml:space="preserve">тий и мероприятий подпрограммы 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мероприятие «Оказание информационных услуг по подготовке и размещению в эфире телерадиокомпании «Селигер» материалов о деятельности органов местного самоуправления»; 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административное мероприятие «Информационное сотрудничество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редакцией ТРК «Селигер». </w:t>
      </w:r>
    </w:p>
    <w:p w:rsidR="00242A96" w:rsidRDefault="00242A9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Решение задачи 3 «Обеспечение взаимодействия  органов самоуправления, общественных организация, редакции газеты «Селигер»осуществляется посредством выполнения следующих административных мероприятий и мероприятий подпрограммы:</w:t>
      </w:r>
    </w:p>
    <w:p w:rsidR="00242A96" w:rsidRDefault="00242A9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755B5">
        <w:rPr>
          <w:rFonts w:ascii="Times New Roman" w:hAnsi="Times New Roman"/>
          <w:sz w:val="28"/>
          <w:szCs w:val="28"/>
        </w:rPr>
        <w:t>административное мероприятие «Обеспечение редакции газеты «Селигер» информацией об основных мероприятиях, проводимых отделами, комитетами и управлениями администрации МО «</w:t>
      </w:r>
      <w:proofErr w:type="spellStart"/>
      <w:r w:rsidR="003755B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3755B5">
        <w:rPr>
          <w:rFonts w:ascii="Times New Roman" w:hAnsi="Times New Roman"/>
          <w:sz w:val="28"/>
          <w:szCs w:val="28"/>
        </w:rPr>
        <w:t xml:space="preserve"> район»;</w:t>
      </w:r>
    </w:p>
    <w:p w:rsidR="00242A96" w:rsidRDefault="003755B5" w:rsidP="0037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«Организация взаимодействия органов самоуправления с общественными организациями с целью обеспечения информационной открытости перед гражданским обществом»</w:t>
      </w:r>
    </w:p>
    <w:p w:rsidR="00C074F6" w:rsidRDefault="00C074F6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Решение задачи 4 «»Подг</w:t>
      </w:r>
      <w:r w:rsidR="00B966CF">
        <w:rPr>
          <w:rFonts w:ascii="Times New Roman" w:hAnsi="Times New Roman"/>
          <w:sz w:val="28"/>
          <w:szCs w:val="28"/>
        </w:rPr>
        <w:t>отовка и проведение Всероссийской</w:t>
      </w:r>
      <w:r w:rsidR="00B966CF">
        <w:rPr>
          <w:rFonts w:ascii="Times New Roman" w:hAnsi="Times New Roman"/>
          <w:sz w:val="28"/>
          <w:szCs w:val="28"/>
        </w:rPr>
        <w:tab/>
        <w:t xml:space="preserve"> сельскохозяй</w:t>
      </w:r>
      <w:r>
        <w:rPr>
          <w:rFonts w:ascii="Times New Roman" w:hAnsi="Times New Roman"/>
          <w:sz w:val="28"/>
          <w:szCs w:val="28"/>
        </w:rPr>
        <w:t>ственной переписи» осуществляется посредством выполнения следующихмероприятий подпрограммы:</w:t>
      </w:r>
    </w:p>
    <w:p w:rsidR="00B966CF" w:rsidRDefault="00B966CF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переписи»;</w:t>
      </w:r>
    </w:p>
    <w:p w:rsidR="00B966CF" w:rsidRDefault="00B966CF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70AC9">
        <w:rPr>
          <w:rFonts w:ascii="Times New Roman" w:hAnsi="Times New Roman"/>
          <w:sz w:val="28"/>
          <w:szCs w:val="28"/>
        </w:rPr>
        <w:t>мероприятие «</w:t>
      </w:r>
      <w:r>
        <w:rPr>
          <w:rFonts w:ascii="Times New Roman" w:hAnsi="Times New Roman"/>
          <w:sz w:val="28"/>
          <w:szCs w:val="28"/>
        </w:rPr>
        <w:t xml:space="preserve">Предоставление необходимой охраны помещений, пригодных </w:t>
      </w:r>
      <w:r w:rsidR="00370AC9">
        <w:rPr>
          <w:rFonts w:ascii="Times New Roman" w:hAnsi="Times New Roman"/>
          <w:sz w:val="28"/>
          <w:szCs w:val="28"/>
        </w:rPr>
        <w:t>для обучения и рабо</w:t>
      </w:r>
      <w:r>
        <w:rPr>
          <w:rFonts w:ascii="Times New Roman" w:hAnsi="Times New Roman"/>
          <w:sz w:val="28"/>
          <w:szCs w:val="28"/>
        </w:rPr>
        <w:t>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переписи»;</w:t>
      </w:r>
    </w:p>
    <w:p w:rsidR="00370AC9" w:rsidRDefault="00370AC9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мероприятие « Предоставление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работы переписчиков при проведении сельскохозяйственной переписи»;</w:t>
      </w:r>
    </w:p>
    <w:p w:rsidR="00C074F6" w:rsidRDefault="00370AC9" w:rsidP="00370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«Оплата услуг связи в рамках проведения сельскохозяйственной переписи».</w:t>
      </w:r>
    </w:p>
    <w:p w:rsidR="00C23894" w:rsidRDefault="00370AC9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23894">
        <w:rPr>
          <w:rFonts w:ascii="Times New Roman" w:hAnsi="Times New Roman"/>
          <w:sz w:val="28"/>
          <w:szCs w:val="28"/>
        </w:rPr>
        <w:t>. Выполнение административных мероприятий и ме</w:t>
      </w:r>
      <w:r w:rsidR="00562E78">
        <w:rPr>
          <w:rFonts w:ascii="Times New Roman" w:hAnsi="Times New Roman"/>
          <w:sz w:val="28"/>
          <w:szCs w:val="28"/>
        </w:rPr>
        <w:t>роп</w:t>
      </w:r>
      <w:r>
        <w:rPr>
          <w:rFonts w:ascii="Times New Roman" w:hAnsi="Times New Roman"/>
          <w:sz w:val="28"/>
          <w:szCs w:val="28"/>
        </w:rPr>
        <w:t>риятий, указанных в пункте 21-24</w:t>
      </w:r>
      <w:r w:rsidR="00C23894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Объем финансовых ресурсов,</w:t>
      </w:r>
      <w:r>
        <w:rPr>
          <w:rFonts w:ascii="Times New Roman" w:hAnsi="Times New Roman"/>
          <w:sz w:val="28"/>
          <w:szCs w:val="28"/>
        </w:rPr>
        <w:br/>
        <w:t xml:space="preserve"> необходимый для реализации подпрограммы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0AC9" w:rsidRDefault="003755B5" w:rsidP="00F76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выделенный на реализацию подпрограммы 1 «Информационное обеспечение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составляет  </w:t>
      </w:r>
    </w:p>
    <w:p w:rsidR="00C23894" w:rsidRDefault="00076B5E" w:rsidP="0037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6 572 535</w:t>
      </w:r>
      <w:r w:rsidR="00696ECE">
        <w:rPr>
          <w:rFonts w:ascii="Times New Roman" w:hAnsi="Times New Roman"/>
          <w:sz w:val="28"/>
          <w:szCs w:val="28"/>
        </w:rPr>
        <w:t>,71</w:t>
      </w:r>
      <w:r w:rsidR="00C23894">
        <w:rPr>
          <w:rFonts w:ascii="Times New Roman" w:hAnsi="Times New Roman"/>
          <w:sz w:val="28"/>
          <w:szCs w:val="28"/>
        </w:rPr>
        <w:t>руб.</w:t>
      </w:r>
      <w:r w:rsidR="00C23894">
        <w:rPr>
          <w:rFonts w:ascii="Times New Roman" w:hAnsi="Times New Roman"/>
          <w:sz w:val="28"/>
          <w:szCs w:val="28"/>
        </w:rPr>
        <w:tab/>
      </w:r>
    </w:p>
    <w:p w:rsidR="00C23894" w:rsidRDefault="003755B5" w:rsidP="005F52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1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1701"/>
        <w:gridCol w:w="1701"/>
        <w:gridCol w:w="1559"/>
        <w:gridCol w:w="1560"/>
        <w:gridCol w:w="1701"/>
        <w:gridCol w:w="1677"/>
      </w:tblGrid>
      <w:tr w:rsidR="004D299F" w:rsidRPr="0059633D" w:rsidTr="004D299F">
        <w:trPr>
          <w:gridAfter w:val="1"/>
          <w:wAfter w:w="1677" w:type="dxa"/>
          <w:trHeight w:val="20"/>
        </w:trPr>
        <w:tc>
          <w:tcPr>
            <w:tcW w:w="1163" w:type="dxa"/>
            <w:vMerge w:val="restart"/>
            <w:shd w:val="clear" w:color="auto" w:fill="FFFFFF"/>
          </w:tcPr>
          <w:p w:rsidR="004D299F" w:rsidRPr="0059633D" w:rsidRDefault="004D29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633D">
              <w:rPr>
                <w:rFonts w:ascii="Times New Roman" w:hAnsi="Times New Roman"/>
                <w:bCs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4D299F" w:rsidRPr="0059633D" w:rsidRDefault="004D2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Объем бюджетных ассигнований, выделенный на реализацию подпрограммы 1 «Информационное обеспечение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район», руб.</w:t>
            </w:r>
          </w:p>
        </w:tc>
        <w:tc>
          <w:tcPr>
            <w:tcW w:w="1701" w:type="dxa"/>
            <w:vMerge w:val="restart"/>
            <w:shd w:val="clear" w:color="auto" w:fill="FFFFFF"/>
            <w:noWrap/>
          </w:tcPr>
          <w:p w:rsidR="004D299F" w:rsidRPr="0059633D" w:rsidRDefault="004D2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Итого, </w:t>
            </w:r>
          </w:p>
          <w:p w:rsidR="004D299F" w:rsidRPr="0059633D" w:rsidRDefault="004D2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D299F" w:rsidRPr="0059633D" w:rsidTr="004D299F">
        <w:trPr>
          <w:gridAfter w:val="1"/>
          <w:wAfter w:w="1677" w:type="dxa"/>
          <w:trHeight w:val="20"/>
        </w:trPr>
        <w:tc>
          <w:tcPr>
            <w:tcW w:w="1163" w:type="dxa"/>
            <w:vMerge/>
            <w:vAlign w:val="center"/>
          </w:tcPr>
          <w:p w:rsidR="004D299F" w:rsidRPr="0059633D" w:rsidRDefault="004D29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D299F" w:rsidRPr="0059633D" w:rsidRDefault="004D2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Задача  1 «Поддержка деятельности газеты «Селигер»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</w:p>
        </w:tc>
        <w:tc>
          <w:tcPr>
            <w:tcW w:w="1701" w:type="dxa"/>
            <w:shd w:val="clear" w:color="auto" w:fill="FFFFFF"/>
            <w:noWrap/>
          </w:tcPr>
          <w:p w:rsidR="004D299F" w:rsidRPr="0059633D" w:rsidRDefault="004D2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Задача 2 </w:t>
            </w:r>
          </w:p>
          <w:p w:rsidR="004D299F" w:rsidRPr="0059633D" w:rsidRDefault="004D2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 посредством телерадиокомпании «Селигер» </w:t>
            </w:r>
          </w:p>
        </w:tc>
        <w:tc>
          <w:tcPr>
            <w:tcW w:w="1559" w:type="dxa"/>
          </w:tcPr>
          <w:p w:rsidR="004D299F" w:rsidRDefault="004D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</w:t>
            </w:r>
          </w:p>
          <w:p w:rsidR="004D299F" w:rsidRPr="00370AC9" w:rsidRDefault="004D299F" w:rsidP="004D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взаимодействия органов самоуправления, общественных организаций, редакции газеты «Селигер»</w:t>
            </w:r>
          </w:p>
        </w:tc>
        <w:tc>
          <w:tcPr>
            <w:tcW w:w="1560" w:type="dxa"/>
          </w:tcPr>
          <w:p w:rsidR="004D299F" w:rsidRDefault="004D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AC9">
              <w:rPr>
                <w:rFonts w:ascii="Times New Roman" w:hAnsi="Times New Roman"/>
                <w:sz w:val="28"/>
                <w:szCs w:val="28"/>
              </w:rPr>
              <w:t>Задача 4</w:t>
            </w:r>
          </w:p>
          <w:p w:rsidR="004D299F" w:rsidRPr="00370AC9" w:rsidRDefault="004D2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и проведение Всероссийской сельскохозяйственной переписи»</w:t>
            </w:r>
          </w:p>
        </w:tc>
        <w:tc>
          <w:tcPr>
            <w:tcW w:w="1701" w:type="dxa"/>
            <w:vMerge/>
            <w:vAlign w:val="center"/>
          </w:tcPr>
          <w:p w:rsidR="004D299F" w:rsidRPr="0059633D" w:rsidRDefault="004D2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99F" w:rsidRPr="0059633D" w:rsidTr="004D299F">
        <w:trPr>
          <w:trHeight w:val="20"/>
        </w:trPr>
        <w:tc>
          <w:tcPr>
            <w:tcW w:w="1163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D299F" w:rsidRPr="0059633D" w:rsidRDefault="004D299F" w:rsidP="00346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2 145 905,71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00 000,0</w:t>
            </w:r>
          </w:p>
        </w:tc>
        <w:tc>
          <w:tcPr>
            <w:tcW w:w="1559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78" w:type="dxa"/>
            <w:gridSpan w:val="2"/>
            <w:shd w:val="clear" w:color="auto" w:fill="FFFFFF"/>
            <w:noWrap/>
            <w:vAlign w:val="bottom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45 905,71</w:t>
            </w:r>
          </w:p>
        </w:tc>
      </w:tr>
      <w:tr w:rsidR="004D299F" w:rsidRPr="0059633D" w:rsidTr="004D299F">
        <w:trPr>
          <w:trHeight w:val="20"/>
        </w:trPr>
        <w:tc>
          <w:tcPr>
            <w:tcW w:w="1163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701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1 754 025,00</w:t>
            </w:r>
          </w:p>
        </w:tc>
        <w:tc>
          <w:tcPr>
            <w:tcW w:w="1701" w:type="dxa"/>
            <w:shd w:val="clear" w:color="auto" w:fill="FFFFFF"/>
            <w:noWrap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78" w:type="dxa"/>
            <w:gridSpan w:val="2"/>
            <w:shd w:val="clear" w:color="auto" w:fill="FFFFFF"/>
            <w:noWrap/>
            <w:vAlign w:val="bottom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1 754 025,00</w:t>
            </w:r>
          </w:p>
        </w:tc>
      </w:tr>
      <w:tr w:rsidR="004D299F" w:rsidRPr="0059633D" w:rsidTr="004D299F">
        <w:trPr>
          <w:trHeight w:val="20"/>
        </w:trPr>
        <w:tc>
          <w:tcPr>
            <w:tcW w:w="1163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701" w:type="dxa"/>
            <w:shd w:val="clear" w:color="auto" w:fill="FFFFFF"/>
          </w:tcPr>
          <w:p w:rsidR="004D299F" w:rsidRPr="0059633D" w:rsidRDefault="00076B5E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1 024 305,0</w:t>
            </w:r>
          </w:p>
        </w:tc>
        <w:tc>
          <w:tcPr>
            <w:tcW w:w="1701" w:type="dxa"/>
            <w:shd w:val="clear" w:color="auto" w:fill="FFFFFF"/>
            <w:noWrap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1 148 300</w:t>
            </w:r>
          </w:p>
        </w:tc>
        <w:tc>
          <w:tcPr>
            <w:tcW w:w="3378" w:type="dxa"/>
            <w:gridSpan w:val="2"/>
            <w:shd w:val="clear" w:color="auto" w:fill="FFFFFF"/>
            <w:noWrap/>
            <w:vAlign w:val="bottom"/>
          </w:tcPr>
          <w:p w:rsidR="004D299F" w:rsidRPr="0059633D" w:rsidRDefault="00076B5E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2 172 605</w:t>
            </w:r>
            <w:r w:rsidR="004D299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D299F" w:rsidRPr="0059633D" w:rsidTr="004D299F">
        <w:trPr>
          <w:trHeight w:val="20"/>
        </w:trPr>
        <w:tc>
          <w:tcPr>
            <w:tcW w:w="1163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701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100 000,0</w:t>
            </w:r>
          </w:p>
        </w:tc>
        <w:tc>
          <w:tcPr>
            <w:tcW w:w="1701" w:type="dxa"/>
            <w:shd w:val="clear" w:color="auto" w:fill="FFFFFF"/>
            <w:noWrap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shd w:val="clear" w:color="auto" w:fill="FFFFFF"/>
            <w:noWrap/>
            <w:vAlign w:val="bottom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100 000,0</w:t>
            </w:r>
          </w:p>
        </w:tc>
      </w:tr>
      <w:tr w:rsidR="004D299F" w:rsidRPr="0059633D" w:rsidTr="004D299F">
        <w:trPr>
          <w:trHeight w:val="20"/>
        </w:trPr>
        <w:tc>
          <w:tcPr>
            <w:tcW w:w="1163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701" w:type="dxa"/>
            <w:shd w:val="clear" w:color="auto" w:fill="FFFFFF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100 000,0</w:t>
            </w:r>
          </w:p>
        </w:tc>
        <w:tc>
          <w:tcPr>
            <w:tcW w:w="1701" w:type="dxa"/>
            <w:shd w:val="clear" w:color="auto" w:fill="FFFFFF"/>
            <w:noWrap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shd w:val="clear" w:color="auto" w:fill="FFFFFF"/>
            <w:noWrap/>
            <w:vAlign w:val="bottom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100 000,0</w:t>
            </w:r>
          </w:p>
        </w:tc>
      </w:tr>
      <w:tr w:rsidR="004D299F" w:rsidRPr="0059633D" w:rsidTr="004D299F">
        <w:trPr>
          <w:trHeight w:val="20"/>
        </w:trPr>
        <w:tc>
          <w:tcPr>
            <w:tcW w:w="1163" w:type="dxa"/>
            <w:shd w:val="clear" w:color="auto" w:fill="FFFFFF"/>
            <w:vAlign w:val="center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Всего,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299F" w:rsidRPr="0059633D" w:rsidRDefault="00076B5E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5 124 235,71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4D299F" w:rsidRPr="0059633D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00 000,00</w:t>
            </w:r>
          </w:p>
        </w:tc>
        <w:tc>
          <w:tcPr>
            <w:tcW w:w="1559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4D299F" w:rsidRDefault="004D299F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1 148 300</w:t>
            </w:r>
          </w:p>
        </w:tc>
        <w:tc>
          <w:tcPr>
            <w:tcW w:w="3378" w:type="dxa"/>
            <w:gridSpan w:val="2"/>
            <w:shd w:val="clear" w:color="auto" w:fill="FFFFFF"/>
            <w:noWrap/>
            <w:vAlign w:val="center"/>
          </w:tcPr>
          <w:p w:rsidR="004D299F" w:rsidRPr="0059633D" w:rsidRDefault="00076B5E" w:rsidP="008A4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6 572 535,71</w:t>
            </w:r>
          </w:p>
        </w:tc>
      </w:tr>
    </w:tbl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«Техническое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C23894">
        <w:rPr>
          <w:rFonts w:ascii="Times New Roman" w:hAnsi="Times New Roman"/>
          <w:sz w:val="28"/>
          <w:szCs w:val="28"/>
        </w:rPr>
        <w:t>. Реализация подпрограммы 2  связана с решением следующих задач: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задача  1 «Организация технического обеспечения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задача 2 «Обеспечение обучения сотрудников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раб</w:t>
      </w:r>
      <w:r w:rsidR="003755B5">
        <w:rPr>
          <w:rFonts w:ascii="Times New Roman" w:hAnsi="Times New Roman"/>
          <w:sz w:val="28"/>
          <w:szCs w:val="28"/>
        </w:rPr>
        <w:t>оте с программным обеспечением»;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задача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23894">
        <w:rPr>
          <w:rFonts w:ascii="Times New Roman" w:hAnsi="Times New Roman"/>
          <w:sz w:val="28"/>
          <w:szCs w:val="28"/>
        </w:rPr>
        <w:t>. Решение задачи 1 «Организация технического обеспечения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функционирование технических средств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C23894" w:rsidP="0037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своевременность модернизации компьютерной техники, программного обеспечения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3755B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качество работы технических средств органов местного самоупр</w:t>
      </w:r>
      <w:r w:rsidR="003755B5">
        <w:rPr>
          <w:rFonts w:ascii="Times New Roman" w:hAnsi="Times New Roman"/>
          <w:sz w:val="28"/>
          <w:szCs w:val="28"/>
        </w:rPr>
        <w:t>авления МО «</w:t>
      </w:r>
      <w:proofErr w:type="spellStart"/>
      <w:r w:rsidR="003755B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3755B5"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приобретенного оборудования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количество установленной компьютерной </w:t>
      </w:r>
      <w:r w:rsidR="00D96695">
        <w:rPr>
          <w:rFonts w:ascii="Times New Roman" w:hAnsi="Times New Roman"/>
          <w:sz w:val="28"/>
          <w:szCs w:val="28"/>
        </w:rPr>
        <w:t>техники и программного обеспечения в администрации МО «</w:t>
      </w:r>
      <w:proofErr w:type="spellStart"/>
      <w:r w:rsidR="00D9669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D96695">
        <w:rPr>
          <w:rFonts w:ascii="Times New Roman" w:hAnsi="Times New Roman"/>
          <w:sz w:val="28"/>
          <w:szCs w:val="28"/>
        </w:rPr>
        <w:t xml:space="preserve"> район»;</w:t>
      </w:r>
    </w:p>
    <w:p w:rsidR="00D96695" w:rsidRDefault="00D9669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проведенных профилактических мероприятий и ремонтов оргтехники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23894">
        <w:rPr>
          <w:rFonts w:ascii="Times New Roman" w:hAnsi="Times New Roman"/>
          <w:sz w:val="28"/>
          <w:szCs w:val="28"/>
        </w:rPr>
        <w:t>. Решение задачи 2 «Обеспечение обучения сотрудников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уровень подготовки сотрудников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соответствие количества проведенных обучающих семинаров и круглых столов по использованию программного обеспечения минимально необходимого для эффективного использования сотрудниками технических средств органов местного самоупр</w:t>
      </w:r>
      <w:r w:rsidR="00C11007">
        <w:rPr>
          <w:rFonts w:ascii="Times New Roman" w:hAnsi="Times New Roman"/>
          <w:sz w:val="28"/>
          <w:szCs w:val="28"/>
        </w:rPr>
        <w:t>авления МО «</w:t>
      </w:r>
      <w:proofErr w:type="spellStart"/>
      <w:r w:rsidR="00C11007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11007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уровень индивидуальной подготовки сотрудников, сталкивающихся в своей работе со специализированным программным обеспечением.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Решение задачи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количество рабочих мест, подключенных к защищенной локально-вычислительной сети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лицензионных программных средств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информационных систем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="00C23894">
        <w:rPr>
          <w:rFonts w:ascii="Times New Roman" w:hAnsi="Times New Roman"/>
          <w:sz w:val="28"/>
          <w:szCs w:val="28"/>
        </w:rPr>
        <w:t>. Значения показателей задач подпрограммы 2 по годам реализации муниципальной программы приведены в приложении 1 к настоящей муниципальной программе.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C23894">
        <w:rPr>
          <w:rFonts w:ascii="Times New Roman" w:hAnsi="Times New Roman"/>
          <w:sz w:val="28"/>
          <w:szCs w:val="28"/>
        </w:rPr>
        <w:t>. Описание характеристик показателей задач подпрограммы 2 приведены в приложении 2 к настоящей муниципальной программе.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C23894">
        <w:rPr>
          <w:rFonts w:ascii="Times New Roman" w:hAnsi="Times New Roman"/>
          <w:sz w:val="28"/>
          <w:szCs w:val="28"/>
        </w:rPr>
        <w:t>. Решение задачи 1 «Организация технического обеспечения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административных мероприятий и мероприятий подпрограммы 2: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«Модернизация компьютерной техники и программного обеспечения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т.ч.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Финансовое управление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«Поддержка работоспособности технических средств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C23894">
        <w:rPr>
          <w:rFonts w:ascii="Times New Roman" w:hAnsi="Times New Roman"/>
          <w:sz w:val="28"/>
          <w:szCs w:val="28"/>
        </w:rPr>
        <w:t>. Выполнение административных мероприятий и мероприятия, указанных в пункте 42 настоящей главы, осуществляется в соответствии с правовыми актами главного администратора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район»;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C23894">
        <w:rPr>
          <w:rFonts w:ascii="Times New Roman" w:hAnsi="Times New Roman"/>
          <w:sz w:val="28"/>
          <w:szCs w:val="28"/>
        </w:rPr>
        <w:t>. Решение задачи 2 «Обеспечение обучения сотрудников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осуществляется посредством выполнения следующих мероприятий подпрограммы 2: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административное мероприятие «Проведение обучающих семинаров и круглых столов по использованию программного обеспечения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«Проведение индивидуального обучения сотрудников по работе со специализированным программным обеспечением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Решение задачи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мероприятий подпрограммы 2: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административное мероприятие «Обеспечение информационной безопасности в локально-вычислительной сети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том числе при обработке персональных данных;</w:t>
      </w:r>
    </w:p>
    <w:p w:rsidR="00C23894" w:rsidRDefault="00C11007" w:rsidP="00EF6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«Информационно-техническое сопровождение, обновление</w:t>
      </w:r>
      <w:r w:rsidR="00EF6BB4">
        <w:rPr>
          <w:rFonts w:ascii="Times New Roman" w:hAnsi="Times New Roman"/>
          <w:sz w:val="28"/>
          <w:szCs w:val="28"/>
        </w:rPr>
        <w:t xml:space="preserve"> автоматизированных систем в соответствии с действующим законодательством»</w:t>
      </w:r>
    </w:p>
    <w:p w:rsidR="00C23894" w:rsidRDefault="00EF6BB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</w:t>
      </w:r>
      <w:r w:rsidR="00C23894">
        <w:rPr>
          <w:rFonts w:ascii="Times New Roman" w:hAnsi="Times New Roman"/>
          <w:sz w:val="28"/>
          <w:szCs w:val="28"/>
        </w:rPr>
        <w:t>. Выполнение и ме</w:t>
      </w:r>
      <w:r w:rsidR="00562E78">
        <w:rPr>
          <w:rFonts w:ascii="Times New Roman" w:hAnsi="Times New Roman"/>
          <w:sz w:val="28"/>
          <w:szCs w:val="28"/>
        </w:rPr>
        <w:t>роприятий, указанных в пункте 33-36</w:t>
      </w:r>
      <w:r w:rsidR="00C23894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 Объем финансовых ресурсов, необходимый для реализации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EF6BB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выделенный на реализацию подпр</w:t>
      </w:r>
      <w:r w:rsidR="003D79CC">
        <w:rPr>
          <w:rFonts w:ascii="Times New Roman" w:hAnsi="Times New Roman"/>
          <w:sz w:val="28"/>
          <w:szCs w:val="28"/>
        </w:rPr>
        <w:t>ограммы 2, составляет 1 443 651,54</w:t>
      </w:r>
      <w:r w:rsidR="00C23894">
        <w:rPr>
          <w:rFonts w:ascii="Times New Roman" w:hAnsi="Times New Roman"/>
          <w:sz w:val="28"/>
          <w:szCs w:val="28"/>
        </w:rPr>
        <w:t xml:space="preserve"> руб.</w:t>
      </w:r>
    </w:p>
    <w:p w:rsidR="00C23894" w:rsidRDefault="00EF6BB4" w:rsidP="00696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C23894" w:rsidRDefault="00C23894" w:rsidP="00DC6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DC6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1"/>
        <w:gridCol w:w="2735"/>
        <w:gridCol w:w="2410"/>
        <w:gridCol w:w="2126"/>
      </w:tblGrid>
      <w:tr w:rsidR="00C23894" w:rsidRPr="0059633D" w:rsidTr="00F76560">
        <w:trPr>
          <w:trHeight w:val="20"/>
          <w:tblHeader/>
        </w:trPr>
        <w:tc>
          <w:tcPr>
            <w:tcW w:w="1801" w:type="dxa"/>
            <w:vMerge w:val="restart"/>
            <w:shd w:val="clear" w:color="auto" w:fill="FFFFFF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3D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145" w:type="dxa"/>
            <w:gridSpan w:val="2"/>
            <w:shd w:val="clear" w:color="auto" w:fill="FFFFFF"/>
            <w:vAlign w:val="center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 2 «Техническое обеспечение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район», руб.</w:t>
            </w:r>
          </w:p>
        </w:tc>
        <w:tc>
          <w:tcPr>
            <w:tcW w:w="2126" w:type="dxa"/>
            <w:vMerge w:val="restart"/>
            <w:shd w:val="clear" w:color="auto" w:fill="FFFFFF"/>
            <w:noWrap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23894" w:rsidRPr="0059633D" w:rsidTr="00F76560">
        <w:trPr>
          <w:trHeight w:val="20"/>
          <w:tblHeader/>
        </w:trPr>
        <w:tc>
          <w:tcPr>
            <w:tcW w:w="1801" w:type="dxa"/>
            <w:vMerge/>
            <w:vAlign w:val="center"/>
          </w:tcPr>
          <w:p w:rsidR="00C23894" w:rsidRPr="0059633D" w:rsidRDefault="00C23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«Организация технического обеспечения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  <w:shd w:val="clear" w:color="auto" w:fill="FFFFFF"/>
            <w:noWrap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«Обеспечение обучения сотрудников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 работе с программным обеспечением»</w:t>
            </w:r>
          </w:p>
        </w:tc>
        <w:tc>
          <w:tcPr>
            <w:tcW w:w="2126" w:type="dxa"/>
            <w:vMerge/>
            <w:vAlign w:val="center"/>
          </w:tcPr>
          <w:p w:rsidR="00C23894" w:rsidRPr="0059633D" w:rsidRDefault="00C2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432 608,54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432 608,54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449 593,00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449 593,00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696ECE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187150,0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696ECE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187150,0</w:t>
            </w:r>
          </w:p>
        </w:tc>
      </w:tr>
      <w:tr w:rsidR="00696ECE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696ECE" w:rsidRPr="0059633D" w:rsidRDefault="00696ECE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696ECE" w:rsidRDefault="00696ECE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696ECE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696ECE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187150,0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1443651,54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3D79CC" w:rsidP="00CA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1443651,54</w:t>
            </w:r>
          </w:p>
        </w:tc>
      </w:tr>
    </w:tbl>
    <w:p w:rsidR="00C23894" w:rsidRPr="00FE3C16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94" w:rsidRPr="00FE3C16" w:rsidRDefault="00C23894" w:rsidP="00FE3C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3894" w:rsidRPr="00DC6B82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94" w:rsidRPr="00DC6B82" w:rsidRDefault="00C23894" w:rsidP="001F1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6B82">
        <w:rPr>
          <w:rFonts w:ascii="Times New Roman" w:hAnsi="Times New Roman" w:cs="Times New Roman"/>
          <w:sz w:val="28"/>
          <w:szCs w:val="28"/>
        </w:rPr>
        <w:t>Подраздел II</w:t>
      </w:r>
      <w:r w:rsidRPr="00DC6B8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23894" w:rsidRPr="00DC6B82" w:rsidRDefault="00C23894" w:rsidP="00FE3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B82">
        <w:rPr>
          <w:rFonts w:ascii="Times New Roman" w:hAnsi="Times New Roman"/>
          <w:sz w:val="28"/>
          <w:szCs w:val="28"/>
        </w:rPr>
        <w:t>Подпрограмма 3 «Создание условий для эффективного функционирования органов местного самоуправления МО «</w:t>
      </w:r>
      <w:proofErr w:type="spellStart"/>
      <w:r w:rsidRPr="00DC6B82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DC6B82"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Pr="0052728E" w:rsidRDefault="00C23894" w:rsidP="001F1AC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23894" w:rsidRPr="0052728E" w:rsidRDefault="00C23894" w:rsidP="001F1A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728E">
        <w:rPr>
          <w:rFonts w:ascii="Times New Roman" w:hAnsi="Times New Roman"/>
          <w:color w:val="000000"/>
          <w:sz w:val="28"/>
          <w:szCs w:val="28"/>
        </w:rPr>
        <w:t>Глава 1. Задачи подпрограммы</w:t>
      </w:r>
    </w:p>
    <w:p w:rsidR="00C23894" w:rsidRPr="00FE3C16" w:rsidRDefault="00C23894" w:rsidP="001F1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EF6BB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40</w:t>
      </w:r>
      <w:r w:rsidR="00C23894" w:rsidRPr="005B1D9B">
        <w:rPr>
          <w:rFonts w:ascii="Times New Roman" w:hAnsi="Times New Roman"/>
          <w:sz w:val="28"/>
          <w:szCs w:val="28"/>
        </w:rPr>
        <w:t>. Реализация подпрограммы 3  связана с решением следующих задач:</w:t>
      </w:r>
    </w:p>
    <w:p w:rsidR="00C23894" w:rsidRPr="005B1D9B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D9B">
        <w:rPr>
          <w:rFonts w:ascii="Times New Roman" w:hAnsi="Times New Roman"/>
          <w:sz w:val="28"/>
          <w:szCs w:val="28"/>
        </w:rPr>
        <w:t>а) задача  1 «Развитие кадрового потенциала органов местного самоуправления МО «</w:t>
      </w:r>
      <w:proofErr w:type="spellStart"/>
      <w:r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B1D9B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D9B">
        <w:rPr>
          <w:rFonts w:ascii="Times New Roman" w:hAnsi="Times New Roman"/>
          <w:sz w:val="28"/>
          <w:szCs w:val="28"/>
        </w:rPr>
        <w:t>б) задача 2 «Организационное обеспечение эффективного выполнения органами местного самоуправления МО «</w:t>
      </w:r>
      <w:proofErr w:type="spellStart"/>
      <w:r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B1D9B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он» возложенных на них функций»;</w:t>
      </w:r>
    </w:p>
    <w:p w:rsidR="00C23894" w:rsidRPr="005B1D9B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задача 3 «Организация работы по профилактике коррупции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Pr="00D7304F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C23894" w:rsidRPr="00D7304F">
        <w:rPr>
          <w:rFonts w:ascii="Times New Roman" w:hAnsi="Times New Roman"/>
          <w:sz w:val="28"/>
          <w:szCs w:val="28"/>
        </w:rPr>
        <w:t>. Решение задачи 1 «Развитие кадрового потенциала органов местного самоуправления МО «</w:t>
      </w:r>
      <w:proofErr w:type="spellStart"/>
      <w:r w:rsidR="00C23894" w:rsidRPr="00D7304F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D7304F"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23894" w:rsidRPr="00332D29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D29">
        <w:rPr>
          <w:rFonts w:ascii="Times New Roman" w:hAnsi="Times New Roman"/>
          <w:sz w:val="28"/>
          <w:szCs w:val="28"/>
        </w:rPr>
        <w:t>а) численность муниципальных</w:t>
      </w:r>
      <w:r>
        <w:rPr>
          <w:rFonts w:ascii="Times New Roman" w:hAnsi="Times New Roman"/>
          <w:sz w:val="28"/>
          <w:szCs w:val="28"/>
        </w:rPr>
        <w:t xml:space="preserve"> служащих органов</w:t>
      </w:r>
      <w:r w:rsidRPr="00332D29">
        <w:rPr>
          <w:rFonts w:ascii="Times New Roman" w:hAnsi="Times New Roman"/>
          <w:sz w:val="28"/>
          <w:szCs w:val="28"/>
        </w:rPr>
        <w:t xml:space="preserve"> местного самоуправления МО «</w:t>
      </w:r>
      <w:proofErr w:type="spellStart"/>
      <w:r w:rsidRPr="00332D29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332D29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D29">
        <w:rPr>
          <w:rFonts w:ascii="Times New Roman" w:hAnsi="Times New Roman"/>
          <w:sz w:val="28"/>
          <w:szCs w:val="28"/>
        </w:rPr>
        <w:t>б) доля муниципальных</w:t>
      </w:r>
      <w:r>
        <w:rPr>
          <w:rFonts w:ascii="Times New Roman" w:hAnsi="Times New Roman"/>
          <w:sz w:val="28"/>
          <w:szCs w:val="28"/>
        </w:rPr>
        <w:t xml:space="preserve"> служащих, повысивших</w:t>
      </w:r>
      <w:r w:rsidRPr="00332D29">
        <w:rPr>
          <w:rFonts w:ascii="Times New Roman" w:hAnsi="Times New Roman"/>
          <w:sz w:val="28"/>
          <w:szCs w:val="28"/>
        </w:rPr>
        <w:t xml:space="preserve"> професси</w:t>
      </w:r>
      <w:r>
        <w:rPr>
          <w:rFonts w:ascii="Times New Roman" w:hAnsi="Times New Roman"/>
          <w:sz w:val="28"/>
          <w:szCs w:val="28"/>
        </w:rPr>
        <w:t>ональный уровень в течение года.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доля замещенных должностей муниципальной службы.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доля впервые принятых на муниципальную службу и прошедших обучение.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муниципальных служащих, прошедших профессиональную переподготовку.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муниципальных служащих, направленных на повышение квалификации.</w:t>
      </w:r>
    </w:p>
    <w:p w:rsidR="00C23894" w:rsidRPr="00332D29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учебных мероприятий  короткого цикла.</w:t>
      </w:r>
    </w:p>
    <w:p w:rsidR="00C23894" w:rsidRPr="006C033A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C23894" w:rsidRPr="006C033A">
        <w:rPr>
          <w:rFonts w:ascii="Times New Roman" w:hAnsi="Times New Roman"/>
          <w:sz w:val="28"/>
          <w:szCs w:val="28"/>
        </w:rPr>
        <w:t>. Решение задачи 2</w:t>
      </w:r>
      <w:r w:rsidR="00C23894" w:rsidRPr="005B1D9B">
        <w:rPr>
          <w:rFonts w:ascii="Times New Roman" w:hAnsi="Times New Roman"/>
          <w:sz w:val="28"/>
          <w:szCs w:val="28"/>
        </w:rPr>
        <w:t>«Организационное обеспечение эффективного выполнения органами местного самоуправления МО «</w:t>
      </w:r>
      <w:proofErr w:type="spellStart"/>
      <w:r w:rsidR="00C23894"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5B1D9B">
        <w:rPr>
          <w:rFonts w:ascii="Times New Roman" w:hAnsi="Times New Roman"/>
          <w:sz w:val="28"/>
          <w:szCs w:val="28"/>
        </w:rPr>
        <w:t xml:space="preserve"> рай</w:t>
      </w:r>
      <w:r w:rsidR="00C23894">
        <w:rPr>
          <w:rFonts w:ascii="Times New Roman" w:hAnsi="Times New Roman"/>
          <w:sz w:val="28"/>
          <w:szCs w:val="28"/>
        </w:rPr>
        <w:t>он» возложенных на них функций</w:t>
      </w:r>
      <w:r w:rsidR="00C23894" w:rsidRPr="00FE3C16">
        <w:rPr>
          <w:rFonts w:ascii="Times New Roman" w:hAnsi="Times New Roman"/>
          <w:b/>
          <w:sz w:val="28"/>
          <w:szCs w:val="28"/>
        </w:rPr>
        <w:t xml:space="preserve">» </w:t>
      </w:r>
      <w:r w:rsidR="00C23894" w:rsidRPr="006C033A">
        <w:rPr>
          <w:rFonts w:ascii="Times New Roman" w:hAnsi="Times New Roman"/>
          <w:sz w:val="28"/>
          <w:szCs w:val="28"/>
        </w:rPr>
        <w:t>оценивается с помощью следующих показателей:</w:t>
      </w:r>
    </w:p>
    <w:p w:rsidR="00C23894" w:rsidRPr="006C033A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33A">
        <w:rPr>
          <w:rFonts w:ascii="Times New Roman" w:hAnsi="Times New Roman"/>
          <w:sz w:val="28"/>
          <w:szCs w:val="28"/>
        </w:rPr>
        <w:t xml:space="preserve">а) уровень удовлетворенности  муниципальных служащих организацией </w:t>
      </w:r>
      <w:r>
        <w:rPr>
          <w:rFonts w:ascii="Times New Roman" w:hAnsi="Times New Roman"/>
          <w:sz w:val="28"/>
          <w:szCs w:val="28"/>
        </w:rPr>
        <w:t xml:space="preserve"> рабочего пространства (по количеству поступивших жалоб от муниципальных служащих</w:t>
      </w:r>
      <w:r w:rsidRPr="006C033A">
        <w:rPr>
          <w:rFonts w:ascii="Times New Roman" w:hAnsi="Times New Roman"/>
          <w:sz w:val="28"/>
          <w:szCs w:val="28"/>
        </w:rPr>
        <w:t>);</w:t>
      </w:r>
    </w:p>
    <w:p w:rsidR="00C23894" w:rsidRPr="006C033A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33A">
        <w:rPr>
          <w:rFonts w:ascii="Times New Roman" w:hAnsi="Times New Roman"/>
          <w:sz w:val="28"/>
          <w:szCs w:val="28"/>
        </w:rPr>
        <w:t xml:space="preserve">б) доля жителей </w:t>
      </w:r>
      <w:proofErr w:type="spellStart"/>
      <w:r w:rsidRPr="006C033A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6C033A">
        <w:rPr>
          <w:rFonts w:ascii="Times New Roman" w:hAnsi="Times New Roman"/>
          <w:sz w:val="28"/>
          <w:szCs w:val="28"/>
        </w:rPr>
        <w:t xml:space="preserve"> района, информированных о мероприятиях с участием главы МО «</w:t>
      </w:r>
      <w:proofErr w:type="spellStart"/>
      <w:r w:rsidRPr="006C033A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6C033A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020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мероприятий, проводимых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с участием 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участников мероприятия.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уровень удовлетворенности участников мероприятий по итогам их проведения.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проведенных мероприятий.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анализ сменяемости кадров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снижение текучести управленческих кадров.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количество муниципальных служащих, получающих выплаты на основании утвержденных правовых актов.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 количество выездов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заседания Ассоциации муниципальных образований Тверской области.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количество граждан,  включенных в списки кандидатов в присяжные заседатели федеральных судов общей юрисдикции в РФ.</w:t>
      </w:r>
    </w:p>
    <w:p w:rsidR="00C23894" w:rsidRDefault="00EF6BB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C23894" w:rsidRPr="006C033A">
        <w:rPr>
          <w:rFonts w:ascii="Times New Roman" w:hAnsi="Times New Roman"/>
          <w:sz w:val="28"/>
          <w:szCs w:val="28"/>
        </w:rPr>
        <w:t xml:space="preserve">. Решение задачи </w:t>
      </w:r>
      <w:r w:rsidR="00C23894">
        <w:rPr>
          <w:rFonts w:ascii="Times New Roman" w:hAnsi="Times New Roman"/>
          <w:sz w:val="28"/>
          <w:szCs w:val="28"/>
        </w:rPr>
        <w:t>3</w:t>
      </w:r>
      <w:r w:rsidR="00C23894" w:rsidRPr="005B1D9B">
        <w:rPr>
          <w:rFonts w:ascii="Times New Roman" w:hAnsi="Times New Roman"/>
          <w:sz w:val="28"/>
          <w:szCs w:val="28"/>
        </w:rPr>
        <w:t>«Организаци</w:t>
      </w:r>
      <w:r w:rsidR="00C23894">
        <w:rPr>
          <w:rFonts w:ascii="Times New Roman" w:hAnsi="Times New Roman"/>
          <w:sz w:val="28"/>
          <w:szCs w:val="28"/>
        </w:rPr>
        <w:t>я работы по профилактике коррупции в органах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</w:t>
      </w:r>
      <w:r w:rsidR="00C23894" w:rsidRPr="006C033A">
        <w:rPr>
          <w:rFonts w:ascii="Times New Roman" w:hAnsi="Times New Roman"/>
          <w:sz w:val="28"/>
          <w:szCs w:val="28"/>
        </w:rPr>
        <w:t>оценивается с помощью следующих показателей:</w:t>
      </w:r>
    </w:p>
    <w:p w:rsidR="00C23894" w:rsidRDefault="00C2389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муниципальных правовых актов, прошедших антикоррупционную экспертизу.</w:t>
      </w:r>
    </w:p>
    <w:p w:rsidR="00C23894" w:rsidRDefault="00C2389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протестов прокурора по нормативно-правовым актам на предмет коррупционной составляющей.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проведенных мероприятий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изготовленных материалов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участников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плакатов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участников конкурса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прошедших обучение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количество жалоб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процент экономии бюджетных средств</w:t>
      </w:r>
    </w:p>
    <w:p w:rsidR="00C23894" w:rsidRPr="00792AF6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количество выявленных нарушений коррупционной направленности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C23894" w:rsidRPr="00AD2693">
        <w:rPr>
          <w:rFonts w:ascii="Times New Roman" w:hAnsi="Times New Roman"/>
          <w:sz w:val="28"/>
          <w:szCs w:val="28"/>
        </w:rPr>
        <w:t xml:space="preserve">. Значения </w:t>
      </w:r>
      <w:r w:rsidR="00C23894">
        <w:rPr>
          <w:rFonts w:ascii="Times New Roman" w:hAnsi="Times New Roman"/>
          <w:sz w:val="28"/>
          <w:szCs w:val="28"/>
        </w:rPr>
        <w:t>показателей задач подпрограммы 3</w:t>
      </w:r>
      <w:r w:rsidR="00C23894" w:rsidRPr="00AD2693"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656E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1 </w:t>
      </w:r>
      <w:r w:rsidR="00C23894" w:rsidRPr="005B1D9B">
        <w:rPr>
          <w:rFonts w:ascii="Times New Roman" w:hAnsi="Times New Roman"/>
          <w:sz w:val="28"/>
          <w:szCs w:val="28"/>
        </w:rPr>
        <w:t>«Развитие кадрового потенциала органов местного самоуправления МО «</w:t>
      </w:r>
      <w:proofErr w:type="spellStart"/>
      <w:r w:rsidR="00C23894"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5B1D9B">
        <w:rPr>
          <w:rFonts w:ascii="Times New Roman" w:hAnsi="Times New Roman"/>
          <w:sz w:val="28"/>
          <w:szCs w:val="28"/>
        </w:rPr>
        <w:t xml:space="preserve"> район</w:t>
      </w:r>
      <w:r w:rsidR="00C23894">
        <w:rPr>
          <w:rFonts w:ascii="Times New Roman" w:hAnsi="Times New Roman"/>
          <w:sz w:val="28"/>
          <w:szCs w:val="28"/>
        </w:rPr>
        <w:t xml:space="preserve">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административное мероприятие «Своевременное замещение должностей муниципальной службы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«Обучение муниципальных служащих, впервые принятых на муниципальную службу в органы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91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мероприятие «Профессиональная переподготовка и повышение квалификации муниципальных служащих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C23894">
        <w:rPr>
          <w:rFonts w:ascii="Times New Roman" w:hAnsi="Times New Roman"/>
          <w:sz w:val="28"/>
          <w:szCs w:val="28"/>
        </w:rPr>
        <w:t>. Решение задачи 2 «Организационное обеспечение эффективного выполнения исполнительными органами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возложенных на них функций» осуществляется посредством выполнения следующих административных мероприятий и </w:t>
      </w:r>
      <w:r w:rsidR="00C23894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«Организационное обеспечение проведения мероприятий с участием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мероприятие «Обеспечение условий для сохранения кадрового потенциала и сокращения текучести кадров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33">
        <w:rPr>
          <w:rFonts w:ascii="Times New Roman" w:hAnsi="Times New Roman"/>
          <w:sz w:val="28"/>
          <w:szCs w:val="28"/>
        </w:rPr>
        <w:t>в) мероприятие « Участие в Ассоциации муниципальных образований Тверской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«Формирование (изменение и дополнение) списков кандидатов в присяжные заседатели федеральных судов общей юрисдикции в РФ».</w:t>
      </w:r>
    </w:p>
    <w:p w:rsidR="00C23894" w:rsidRDefault="00EF6BB4" w:rsidP="00070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C23894">
        <w:rPr>
          <w:rFonts w:ascii="Times New Roman" w:hAnsi="Times New Roman"/>
          <w:sz w:val="28"/>
          <w:szCs w:val="28"/>
        </w:rPr>
        <w:t>. Решение задачи 3 «Организация работы по профилактике коррупции в органах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«Изготовление и распространение печатного материала антикоррупционной направленности».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мероприятие «Организация и проведение просветительских мероприятий (классных часов, круглых столов и др.) среди учащихся старших классов общеобразовательных школ района по вопросам профилактики и борьбы с коррупцией»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мероприятие «Организация и проведение районного конкурса «Лучший антикоррупционный плакат» среди учащихся общеобразовательных учреждений района».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«Организация обучения муниципальных служащих на семинарах или курсах по теме «Противодействие коррупции в органах местного самоуправления».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административное мероприятие «Анализ поступающих  жалоб граждан на предмет выявления фактов коррупции в деятельности органов местного самоуправления».</w:t>
      </w:r>
    </w:p>
    <w:p w:rsidR="00C23894" w:rsidRDefault="00C23894" w:rsidP="001E5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административное мероприятие «Проведение анализа эффективности закупок для муниципальных нужд».</w:t>
      </w:r>
    </w:p>
    <w:p w:rsidR="00C23894" w:rsidRDefault="00C23894" w:rsidP="00562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административное мероприятие «Проведение антикоррупционной экспертизы муниципальных правовых актов органов местного самоупра</w:t>
      </w:r>
      <w:r w:rsidR="00562E78">
        <w:rPr>
          <w:rFonts w:ascii="Times New Roman" w:hAnsi="Times New Roman"/>
          <w:sz w:val="28"/>
          <w:szCs w:val="28"/>
        </w:rPr>
        <w:t>вления МО «</w:t>
      </w:r>
      <w:proofErr w:type="spellStart"/>
      <w:r w:rsidR="00562E7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562E78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EF6BB4" w:rsidP="00C40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C23894">
        <w:rPr>
          <w:rFonts w:ascii="Times New Roman" w:hAnsi="Times New Roman"/>
          <w:sz w:val="28"/>
          <w:szCs w:val="28"/>
        </w:rPr>
        <w:t>. Выполнение каждого административного мероприятия и мероприятия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оценивается с помощью показателей, перечень которых и их значения по годам реализации муниципальной программы приведены в приложении 1 к  настоящей муниципальной программе.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BC428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 Объем финансовых ресурсов, </w:t>
      </w:r>
      <w:r>
        <w:rPr>
          <w:rFonts w:ascii="Times New Roman" w:hAnsi="Times New Roman"/>
          <w:sz w:val="28"/>
          <w:szCs w:val="28"/>
        </w:rPr>
        <w:br/>
        <w:t>необходимый для реализации подпрограммы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выделенных на реализацию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</w:t>
      </w:r>
      <w:r w:rsidR="004E5C8B">
        <w:rPr>
          <w:rFonts w:ascii="Times New Roman" w:hAnsi="Times New Roman"/>
          <w:sz w:val="28"/>
          <w:szCs w:val="28"/>
        </w:rPr>
        <w:t>ковский</w:t>
      </w:r>
      <w:proofErr w:type="spellEnd"/>
      <w:r w:rsidR="004E5C8B">
        <w:rPr>
          <w:rFonts w:ascii="Times New Roman" w:hAnsi="Times New Roman"/>
          <w:sz w:val="28"/>
          <w:szCs w:val="28"/>
        </w:rPr>
        <w:t xml:space="preserve"> район» составляет </w:t>
      </w:r>
      <w:r w:rsidR="004B7BD3">
        <w:rPr>
          <w:rFonts w:ascii="Times New Roman" w:hAnsi="Times New Roman"/>
          <w:sz w:val="28"/>
          <w:szCs w:val="28"/>
        </w:rPr>
        <w:t>12 42</w:t>
      </w:r>
      <w:r w:rsidR="004D299F">
        <w:rPr>
          <w:rFonts w:ascii="Times New Roman" w:hAnsi="Times New Roman"/>
          <w:sz w:val="28"/>
          <w:szCs w:val="28"/>
        </w:rPr>
        <w:t xml:space="preserve">7 081,0 </w:t>
      </w:r>
      <w:r w:rsidR="00C23894" w:rsidRPr="003D79CC">
        <w:rPr>
          <w:rFonts w:ascii="Times New Roman" w:hAnsi="Times New Roman"/>
          <w:sz w:val="28"/>
          <w:szCs w:val="28"/>
        </w:rPr>
        <w:t>рублей</w:t>
      </w:r>
      <w:r w:rsidR="00C23894">
        <w:rPr>
          <w:rFonts w:ascii="Times New Roman" w:hAnsi="Times New Roman"/>
          <w:b/>
          <w:sz w:val="28"/>
          <w:szCs w:val="28"/>
        </w:rPr>
        <w:t>.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выделенных на реализацию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район», по годам реализации муниципальной программы в разрезе задач, приведен в таблице3:</w:t>
      </w:r>
    </w:p>
    <w:p w:rsidR="00C23894" w:rsidRDefault="00C23894" w:rsidP="008C5628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7"/>
        <w:gridCol w:w="2047"/>
        <w:gridCol w:w="2290"/>
        <w:gridCol w:w="1954"/>
        <w:gridCol w:w="1767"/>
      </w:tblGrid>
      <w:tr w:rsidR="00C23894" w:rsidRPr="0059633D" w:rsidTr="003D79CC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2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Объем бюджетных ассигнований, выделенный на реализацию подпрограммы 3 «Создание условий для эффективного функционирования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район», руб.</w:t>
            </w:r>
          </w:p>
        </w:tc>
        <w:tc>
          <w:tcPr>
            <w:tcW w:w="1767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Итого,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3894" w:rsidRPr="0059633D" w:rsidTr="003D79CC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«Развитие кадрового потенциала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«Организационное обеспечение эффективного выполнения исполнительными органами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 возложенных на них функций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Задача 3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 «Организация работы по профилактике коррупции в органах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767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3D79CC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204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12 980,20</w:t>
            </w:r>
          </w:p>
        </w:tc>
        <w:tc>
          <w:tcPr>
            <w:tcW w:w="2290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59633D">
              <w:rPr>
                <w:rFonts w:ascii="Times New Roman" w:hAnsi="Times New Roman"/>
              </w:rPr>
              <w:t>51</w:t>
            </w:r>
            <w:r w:rsidR="007C0FD9">
              <w:rPr>
                <w:rFonts w:ascii="Times New Roman" w:hAnsi="Times New Roman"/>
              </w:rPr>
              <w:t>6 256,30</w:t>
            </w:r>
          </w:p>
        </w:tc>
        <w:tc>
          <w:tcPr>
            <w:tcW w:w="1954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2</w:t>
            </w:r>
            <w:r w:rsidRPr="0059633D">
              <w:rPr>
                <w:rFonts w:ascii="Times New Roman" w:hAnsi="Times New Roman"/>
              </w:rPr>
              <w:t>00,00</w:t>
            </w:r>
          </w:p>
        </w:tc>
        <w:tc>
          <w:tcPr>
            <w:tcW w:w="176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59633D">
              <w:rPr>
                <w:rFonts w:ascii="Times New Roman" w:hAnsi="Times New Roman"/>
              </w:rPr>
              <w:t>6</w:t>
            </w:r>
            <w:r w:rsidR="007C0FD9">
              <w:rPr>
                <w:rFonts w:ascii="Times New Roman" w:hAnsi="Times New Roman"/>
              </w:rPr>
              <w:t>37 436,50</w:t>
            </w:r>
          </w:p>
        </w:tc>
      </w:tr>
      <w:tr w:rsidR="00C23894" w:rsidRPr="0059633D" w:rsidTr="003D79CC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2047" w:type="dxa"/>
          </w:tcPr>
          <w:p w:rsidR="00C23894" w:rsidRPr="0059633D" w:rsidRDefault="007A74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177 630,0</w:t>
            </w:r>
          </w:p>
        </w:tc>
        <w:tc>
          <w:tcPr>
            <w:tcW w:w="2290" w:type="dxa"/>
          </w:tcPr>
          <w:p w:rsidR="00C23894" w:rsidRPr="008470B2" w:rsidRDefault="00C23894" w:rsidP="0059633D">
            <w:pPr>
              <w:spacing w:after="0" w:line="240" w:lineRule="auto"/>
              <w:rPr>
                <w:rFonts w:ascii="Times New Roman" w:hAnsi="Times New Roman"/>
              </w:rPr>
            </w:pPr>
            <w:r w:rsidRPr="008470B2">
              <w:rPr>
                <w:rFonts w:ascii="Times New Roman" w:hAnsi="Times New Roman"/>
              </w:rPr>
              <w:t>4</w:t>
            </w:r>
            <w:r w:rsidR="007A5E2D">
              <w:rPr>
                <w:rFonts w:ascii="Times New Roman" w:hAnsi="Times New Roman"/>
              </w:rPr>
              <w:t> 370 470,86</w:t>
            </w:r>
          </w:p>
        </w:tc>
        <w:tc>
          <w:tcPr>
            <w:tcW w:w="1954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3</w:t>
            </w:r>
            <w:r w:rsidR="004E5C8B">
              <w:rPr>
                <w:rFonts w:ascii="Times New Roman" w:hAnsi="Times New Roman"/>
              </w:rPr>
              <w:t>700</w:t>
            </w:r>
            <w:r w:rsidRPr="0059633D">
              <w:rPr>
                <w:rFonts w:ascii="Times New Roman" w:hAnsi="Times New Roman"/>
              </w:rPr>
              <w:t>,00</w:t>
            </w:r>
          </w:p>
        </w:tc>
        <w:tc>
          <w:tcPr>
            <w:tcW w:w="176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</w:t>
            </w:r>
            <w:r w:rsidR="007A7494">
              <w:rPr>
                <w:rFonts w:ascii="Times New Roman" w:hAnsi="Times New Roman"/>
              </w:rPr>
              <w:t> 576 800,86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2047" w:type="dxa"/>
          </w:tcPr>
          <w:p w:rsidR="003D79CC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93744,0</w:t>
            </w:r>
          </w:p>
        </w:tc>
        <w:tc>
          <w:tcPr>
            <w:tcW w:w="2290" w:type="dxa"/>
          </w:tcPr>
          <w:p w:rsidR="003D79CC" w:rsidRPr="008470B2" w:rsidRDefault="004B7BD3" w:rsidP="00596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F1CCA">
              <w:rPr>
                <w:rFonts w:ascii="Times New Roman" w:hAnsi="Times New Roman"/>
              </w:rPr>
              <w:t>5 000,0</w:t>
            </w:r>
          </w:p>
        </w:tc>
        <w:tc>
          <w:tcPr>
            <w:tcW w:w="1954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3860,00</w:t>
            </w:r>
          </w:p>
        </w:tc>
        <w:tc>
          <w:tcPr>
            <w:tcW w:w="1767" w:type="dxa"/>
          </w:tcPr>
          <w:p w:rsidR="003D79CC" w:rsidRPr="0059633D" w:rsidRDefault="00076B5E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F1CCA">
              <w:rPr>
                <w:rFonts w:ascii="Times New Roman" w:hAnsi="Times New Roman"/>
              </w:rPr>
              <w:t>2 604,0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204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93744,0</w:t>
            </w:r>
          </w:p>
        </w:tc>
        <w:tc>
          <w:tcPr>
            <w:tcW w:w="2290" w:type="dxa"/>
          </w:tcPr>
          <w:p w:rsidR="003D79CC" w:rsidRPr="008470B2" w:rsidRDefault="003D79CC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29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445015,82</w:t>
            </w:r>
          </w:p>
        </w:tc>
        <w:tc>
          <w:tcPr>
            <w:tcW w:w="1954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3860,00</w:t>
            </w:r>
          </w:p>
        </w:tc>
        <w:tc>
          <w:tcPr>
            <w:tcW w:w="1767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29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542619,82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204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93744,0</w:t>
            </w:r>
          </w:p>
        </w:tc>
        <w:tc>
          <w:tcPr>
            <w:tcW w:w="2290" w:type="dxa"/>
          </w:tcPr>
          <w:p w:rsidR="003D79CC" w:rsidRPr="008470B2" w:rsidRDefault="003D79CC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29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445015,82</w:t>
            </w:r>
          </w:p>
        </w:tc>
        <w:tc>
          <w:tcPr>
            <w:tcW w:w="1954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3860,00</w:t>
            </w:r>
          </w:p>
        </w:tc>
        <w:tc>
          <w:tcPr>
            <w:tcW w:w="1767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29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542619,82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47" w:type="dxa"/>
          </w:tcPr>
          <w:p w:rsidR="003D79CC" w:rsidRDefault="007A7494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571 842,20</w:t>
            </w:r>
          </w:p>
        </w:tc>
        <w:tc>
          <w:tcPr>
            <w:tcW w:w="2290" w:type="dxa"/>
          </w:tcPr>
          <w:p w:rsidR="003D79CC" w:rsidRDefault="004B7BD3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11 83</w:t>
            </w:r>
            <w:r w:rsidR="001F1CCA">
              <w:rPr>
                <w:rFonts w:ascii="Times New Roman" w:hAnsi="Times New Roman"/>
              </w:rPr>
              <w:t>1 758,80</w:t>
            </w:r>
          </w:p>
        </w:tc>
        <w:tc>
          <w:tcPr>
            <w:tcW w:w="1954" w:type="dxa"/>
          </w:tcPr>
          <w:p w:rsidR="002B195A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B195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480</w:t>
            </w:r>
            <w:r w:rsidR="002B195A">
              <w:rPr>
                <w:rFonts w:ascii="Times New Roman" w:hAnsi="Times New Roman"/>
              </w:rPr>
              <w:t>,0</w:t>
            </w:r>
          </w:p>
        </w:tc>
        <w:tc>
          <w:tcPr>
            <w:tcW w:w="1767" w:type="dxa"/>
          </w:tcPr>
          <w:p w:rsidR="003D79CC" w:rsidRDefault="004B7BD3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12 42</w:t>
            </w:r>
            <w:r w:rsidR="001F1CCA">
              <w:rPr>
                <w:rFonts w:ascii="Times New Roman" w:hAnsi="Times New Roman"/>
              </w:rPr>
              <w:t>7 081,0</w:t>
            </w:r>
          </w:p>
        </w:tc>
      </w:tr>
    </w:tbl>
    <w:p w:rsidR="00C23894" w:rsidRDefault="00C23894" w:rsidP="00C4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155">
        <w:rPr>
          <w:rFonts w:ascii="Times New Roman" w:hAnsi="Times New Roman" w:cs="Times New Roman"/>
          <w:sz w:val="28"/>
          <w:szCs w:val="28"/>
        </w:rPr>
        <w:t>Подраздел I</w:t>
      </w:r>
      <w:r w:rsidRPr="00C4015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23894" w:rsidRPr="00C40155" w:rsidRDefault="00C23894" w:rsidP="00C4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Подпрограмма 4 «Организация деятельности 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по государственной регистрации актов гражданского состояния 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 Тверской области»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C40155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C23894" w:rsidRPr="00C40155">
        <w:rPr>
          <w:rFonts w:ascii="Times New Roman" w:hAnsi="Times New Roman"/>
          <w:sz w:val="28"/>
          <w:szCs w:val="28"/>
        </w:rPr>
        <w:t>. Реализация подпрограммы 4  связана с решением следующих задач: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а) задача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по реализации федеральных государственных полномочий на государственную регистрацию актов гражданского состояния»;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lastRenderedPageBreak/>
        <w:t>б) задача 2 «Обеспечение открытости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C40155">
        <w:rPr>
          <w:rFonts w:ascii="Times New Roman" w:hAnsi="Times New Roman"/>
          <w:sz w:val="28"/>
          <w:szCs w:val="28"/>
        </w:rPr>
        <w:t>. Решение задачи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по реализации федеральных государственных полномочий на государственную регистрацию актов гражданского состояния» оценивается с помощью следующих показателей: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 а) доля  получателей государственной услуги, удовлетворенных качеством предоставления государственной услуги от общего числа получателей государственной услуги;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б) соблюдение административного регламента предоставления государственной услуги по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Федерации;</w:t>
      </w:r>
    </w:p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в) соблюдение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</w:t>
      </w:r>
      <w:r w:rsidR="00EF6BB4">
        <w:rPr>
          <w:rFonts w:ascii="Times New Roman" w:hAnsi="Times New Roman"/>
          <w:sz w:val="28"/>
          <w:szCs w:val="28"/>
        </w:rPr>
        <w:t xml:space="preserve"> истребованию личных документов;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количество актов гражданского состояния, зарегистрированных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количество юридически значимых действий в сфере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актовых з</w:t>
      </w:r>
      <w:r w:rsidR="0039784A">
        <w:rPr>
          <w:rFonts w:ascii="Times New Roman" w:hAnsi="Times New Roman"/>
          <w:sz w:val="28"/>
          <w:szCs w:val="28"/>
        </w:rPr>
        <w:t>аписей, введенных в базу данных;</w:t>
      </w:r>
    </w:p>
    <w:p w:rsidR="0039784A" w:rsidRPr="00C40155" w:rsidRDefault="0039784A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материалов отдела ЗАГС  раз</w:t>
      </w:r>
      <w:r w:rsidR="00CD5B2D">
        <w:rPr>
          <w:rFonts w:ascii="Times New Roman" w:hAnsi="Times New Roman"/>
          <w:sz w:val="28"/>
          <w:szCs w:val="28"/>
        </w:rPr>
        <w:t>мещ</w:t>
      </w:r>
      <w:r>
        <w:rPr>
          <w:rFonts w:ascii="Times New Roman" w:hAnsi="Times New Roman"/>
          <w:sz w:val="28"/>
          <w:szCs w:val="28"/>
        </w:rPr>
        <w:t>енных в средствах массовой информации</w:t>
      </w:r>
      <w:r w:rsidR="00CD5B2D">
        <w:rPr>
          <w:rFonts w:ascii="Times New Roman" w:hAnsi="Times New Roman"/>
          <w:sz w:val="28"/>
          <w:szCs w:val="28"/>
        </w:rPr>
        <w:t xml:space="preserve"> и на официальном сайте администрации МО «</w:t>
      </w:r>
      <w:proofErr w:type="spellStart"/>
      <w:r w:rsidR="00CD5B2D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D5B2D">
        <w:rPr>
          <w:rFonts w:ascii="Times New Roman" w:hAnsi="Times New Roman"/>
          <w:sz w:val="28"/>
          <w:szCs w:val="28"/>
        </w:rPr>
        <w:t xml:space="preserve"> район».</w:t>
      </w:r>
    </w:p>
    <w:p w:rsidR="00B35909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C40155">
        <w:rPr>
          <w:rFonts w:ascii="Times New Roman" w:hAnsi="Times New Roman"/>
          <w:sz w:val="28"/>
          <w:szCs w:val="28"/>
        </w:rPr>
        <w:t xml:space="preserve">. Решение задачи 2 «Обеспечение </w:t>
      </w:r>
      <w:proofErr w:type="gramStart"/>
      <w:r w:rsidRPr="00C40155">
        <w:rPr>
          <w:rFonts w:ascii="Times New Roman" w:hAnsi="Times New Roman"/>
          <w:sz w:val="28"/>
          <w:szCs w:val="28"/>
        </w:rPr>
        <w:t>открытости деятельности Отдела записи актов гражданского состояния администрации муниципального</w:t>
      </w:r>
      <w:proofErr w:type="gramEnd"/>
      <w:r w:rsidRPr="00C40155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Осташковскийрайон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»  оценивается с помощью </w:t>
      </w:r>
      <w:r w:rsidR="00B35909">
        <w:rPr>
          <w:rFonts w:ascii="Times New Roman" w:hAnsi="Times New Roman"/>
          <w:sz w:val="28"/>
          <w:szCs w:val="28"/>
        </w:rPr>
        <w:t>следующих показателей:</w:t>
      </w:r>
    </w:p>
    <w:p w:rsidR="00C23894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23894" w:rsidRPr="00C40155">
        <w:rPr>
          <w:rFonts w:ascii="Times New Roman" w:hAnsi="Times New Roman"/>
          <w:sz w:val="28"/>
          <w:szCs w:val="28"/>
        </w:rPr>
        <w:t>уровень удовлетворенности информационной открытостью Отдела записи актов гражданского состояния администрации муниципального о</w:t>
      </w:r>
      <w:r>
        <w:rPr>
          <w:rFonts w:ascii="Times New Roman" w:hAnsi="Times New Roman"/>
          <w:sz w:val="28"/>
          <w:szCs w:val="28"/>
        </w:rPr>
        <w:t>бразования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публикаций в средствах массовой информации о деятельности Отдела актов гражданского состояния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размещенных материалов;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торжественных мероприятий;</w:t>
      </w:r>
    </w:p>
    <w:p w:rsidR="00B35909" w:rsidRPr="00C40155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доля проведенных мероприятий от запланированных.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C40155">
        <w:rPr>
          <w:rFonts w:ascii="Times New Roman" w:hAnsi="Times New Roman"/>
          <w:sz w:val="28"/>
          <w:szCs w:val="28"/>
        </w:rPr>
        <w:t>.  Значения показателей задач подпрограммы 4 по годам реализации государственной программы приведены в приложении 1 к настоящей государственной программе.</w:t>
      </w:r>
    </w:p>
    <w:p w:rsidR="00C23894" w:rsidRPr="00C40155" w:rsidRDefault="00C23894" w:rsidP="00C40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D5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</w:t>
      </w:r>
      <w:r w:rsidR="00CD5B2D">
        <w:rPr>
          <w:rFonts w:ascii="Times New Roman" w:hAnsi="Times New Roman"/>
          <w:sz w:val="28"/>
          <w:szCs w:val="28"/>
        </w:rPr>
        <w:t>ава 2. Мероприятия подпрограммы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C40155">
        <w:rPr>
          <w:rFonts w:ascii="Times New Roman" w:hAnsi="Times New Roman"/>
          <w:sz w:val="28"/>
          <w:szCs w:val="28"/>
        </w:rPr>
        <w:t>. Решение задачи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Тверской области по реализации федеральных государственных полномочий на государственную регистрацию актов гражданского состояния» осуществляется посредством выполнения следующих административных мероприятий подпрограммы 4: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а) административное мероприятие «Организация работы по своевременной, полной государственной регистрации актов гражданского состояния 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б) административное мероприятие «Осуществление юридически значимых действий в сфере государственной регистрации актов гражданского состояния 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в) административное мероприятие «Создание и наполнение единого электронного банка данных актов гражданского состояния». 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C40155">
        <w:rPr>
          <w:rFonts w:ascii="Times New Roman" w:hAnsi="Times New Roman"/>
          <w:sz w:val="28"/>
          <w:szCs w:val="28"/>
        </w:rPr>
        <w:t>. Выполнение административных ме</w:t>
      </w:r>
      <w:r>
        <w:rPr>
          <w:rFonts w:ascii="Times New Roman" w:hAnsi="Times New Roman"/>
          <w:sz w:val="28"/>
          <w:szCs w:val="28"/>
        </w:rPr>
        <w:t>роприятий, указанных в пункте 51</w:t>
      </w:r>
      <w:r w:rsidRPr="00C40155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администратора государственной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C40155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C40155">
        <w:rPr>
          <w:rFonts w:ascii="Times New Roman" w:hAnsi="Times New Roman"/>
          <w:sz w:val="28"/>
          <w:szCs w:val="28"/>
        </w:rPr>
        <w:t>. Решение задачи 2 «Обеспечение открытости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район»»  осуществляется посредством выполнения следующих административных мероприятий и мероприятий подпрограммы 4: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а) административное мероприятие «Публикации в средствах массовой информации  материалов о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б) административное мероприятие «Размещение на официальном сайте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сети Интернет информации о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 </w:t>
      </w:r>
    </w:p>
    <w:p w:rsidR="00C23894" w:rsidRPr="00C40155" w:rsidRDefault="00B35909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3894" w:rsidRPr="00C40155">
        <w:rPr>
          <w:rFonts w:ascii="Times New Roman" w:hAnsi="Times New Roman"/>
          <w:sz w:val="28"/>
          <w:szCs w:val="28"/>
        </w:rPr>
        <w:t>) организация торжественных мероприятий в Отделе записи актов гражданского состояния администрации муниципального образования «</w:t>
      </w:r>
      <w:proofErr w:type="spellStart"/>
      <w:r w:rsidR="00C23894"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C40155">
        <w:rPr>
          <w:rFonts w:ascii="Times New Roman" w:hAnsi="Times New Roman"/>
          <w:sz w:val="28"/>
          <w:szCs w:val="28"/>
        </w:rPr>
        <w:t xml:space="preserve"> район», направленных на пропаганду семейных ценностей.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C40155">
        <w:rPr>
          <w:rFonts w:ascii="Times New Roman" w:hAnsi="Times New Roman"/>
          <w:sz w:val="28"/>
          <w:szCs w:val="28"/>
        </w:rPr>
        <w:t>. Выполнение административных меро</w:t>
      </w:r>
      <w:r>
        <w:rPr>
          <w:rFonts w:ascii="Times New Roman" w:hAnsi="Times New Roman"/>
          <w:sz w:val="28"/>
          <w:szCs w:val="28"/>
        </w:rPr>
        <w:t>приятий, указанных в пункте 53</w:t>
      </w:r>
      <w:r w:rsidRPr="00C40155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государственной программы –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Тверской области и администратора государственной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C40155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5</w:t>
      </w:r>
      <w:r w:rsidRPr="00C40155">
        <w:rPr>
          <w:rFonts w:ascii="Times New Roman" w:hAnsi="Times New Roman"/>
          <w:sz w:val="28"/>
          <w:szCs w:val="28"/>
        </w:rPr>
        <w:t>. Выполнение каждого административного мероприятия  и мероприятия подпрограммы 4 оценивается с помощью показателей, перечень которых и их значения по годам реализации государственной программы приведены в приложении 1 к настоящей государственной программе.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C23894" w:rsidRPr="00C40155" w:rsidRDefault="00C23894" w:rsidP="00C40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155">
        <w:rPr>
          <w:rFonts w:ascii="Times New Roman" w:hAnsi="Times New Roman"/>
        </w:rPr>
        <w:tab/>
      </w:r>
    </w:p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C40155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выделенный на реализацию подпрограммы 4, составляет  </w:t>
      </w:r>
      <w:r>
        <w:rPr>
          <w:rFonts w:ascii="Times New Roman" w:hAnsi="Times New Roman"/>
          <w:sz w:val="28"/>
          <w:szCs w:val="28"/>
        </w:rPr>
        <w:t>0</w:t>
      </w:r>
      <w:r w:rsidRPr="00C40155">
        <w:rPr>
          <w:rFonts w:ascii="Times New Roman" w:hAnsi="Times New Roman"/>
          <w:sz w:val="28"/>
          <w:szCs w:val="28"/>
        </w:rPr>
        <w:t xml:space="preserve"> руб.</w:t>
      </w:r>
    </w:p>
    <w:p w:rsidR="00C23894" w:rsidRDefault="00C23894" w:rsidP="008C5628">
      <w:pPr>
        <w:spacing w:after="0" w:line="240" w:lineRule="auto"/>
        <w:ind w:left="706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7"/>
        <w:gridCol w:w="3357"/>
        <w:gridCol w:w="3402"/>
        <w:gridCol w:w="1525"/>
      </w:tblGrid>
      <w:tr w:rsidR="00C23894" w:rsidRPr="0059633D" w:rsidTr="0059633D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Объем бюджетных ассигнований, выделенный на реализацию подпрограммы 4 «Организация деятельности по государственный регистрации актов гражданского состояния на территории 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район», руб.</w:t>
            </w:r>
          </w:p>
        </w:tc>
        <w:tc>
          <w:tcPr>
            <w:tcW w:w="1525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Итого, </w:t>
            </w:r>
            <w:proofErr w:type="spellStart"/>
            <w:r w:rsidRPr="0059633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C23894" w:rsidRPr="0059633D" w:rsidTr="0059633D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«Совершенствование организации деятельности Отдела записи актов гражданского состояния администрации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 по реализации федеральных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«Обеспечение открытости деятельности Отдела записи актов гражданского состояния администрации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525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2016 г.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3D79CC">
        <w:trPr>
          <w:trHeight w:val="353"/>
        </w:trPr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2017 г.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3D79CC" w:rsidRPr="0059633D" w:rsidTr="0059633D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3357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</w:tbl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F019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894" w:rsidRPr="00E86D02" w:rsidRDefault="00C23894" w:rsidP="00180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D0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E86D02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Подпрограмма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E86D02">
        <w:rPr>
          <w:rFonts w:ascii="Times New Roman" w:hAnsi="Times New Roman"/>
          <w:sz w:val="28"/>
          <w:szCs w:val="28"/>
        </w:rPr>
        <w:t>. Реализация подпрограммы 5  связана с решением следующих задач: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задача 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б) задача 2 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E86D02">
        <w:rPr>
          <w:rFonts w:ascii="Times New Roman" w:hAnsi="Times New Roman"/>
          <w:sz w:val="28"/>
          <w:szCs w:val="28"/>
        </w:rPr>
        <w:t>8. Решение задачи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оценивается с помощью следующих показателей: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количество рассмотренных протоколов об административных правонарушениях;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б) количество проведенных заседаний административной комиссией;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в) количество публикаций, размещенных в средствах массовой информации.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E86D02">
        <w:rPr>
          <w:rFonts w:ascii="Times New Roman" w:hAnsi="Times New Roman"/>
          <w:sz w:val="28"/>
          <w:szCs w:val="28"/>
        </w:rPr>
        <w:t>. Решение задачи 2«Взаимодействие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комиссией»оценивается с помощью следующих показателей: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количество составленных протоколов об административных правонарушениях;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количество проведенных совещаний;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в) количество выездных проверок; </w:t>
      </w:r>
    </w:p>
    <w:p w:rsidR="00C23894" w:rsidRPr="00E86D02" w:rsidRDefault="00C23894" w:rsidP="00AF5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г) количество протоколов, составленных на выездных проверках. </w:t>
      </w:r>
    </w:p>
    <w:p w:rsidR="00C23894" w:rsidRPr="00E86D02" w:rsidRDefault="00C23894" w:rsidP="00AF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E86D02">
        <w:rPr>
          <w:rFonts w:ascii="Times New Roman" w:hAnsi="Times New Roman"/>
          <w:sz w:val="28"/>
          <w:szCs w:val="28"/>
        </w:rPr>
        <w:t>. Значения показателей задач подпрограммы 5 по годам реализации муниципальной программы приведены в приложении 1 к настоящей муниципальной программе.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6D02">
        <w:rPr>
          <w:rFonts w:ascii="Times New Roman" w:hAnsi="Times New Roman"/>
          <w:sz w:val="28"/>
          <w:szCs w:val="28"/>
        </w:rPr>
        <w:t xml:space="preserve">1. Решение задачи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осуществляется посредством выполнения следующих административных мероприятий и мероприятий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административное мероприятие «Проведение заседаний административной комиссией по вопросам нарушений законодательства в рамках осуществляемых полномочий»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административное мероприятие «Размещение информации о деятельности административной комиссии»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6D02">
        <w:rPr>
          <w:rFonts w:ascii="Times New Roman" w:hAnsi="Times New Roman"/>
          <w:sz w:val="28"/>
          <w:szCs w:val="28"/>
        </w:rPr>
        <w:t xml:space="preserve">2. Решение задачи 2 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 осуществляется посредством выполнения следующих административных мероприятий и мероприятий подпрограммы </w:t>
      </w:r>
      <w:r w:rsidRPr="00E86D02">
        <w:rPr>
          <w:rFonts w:ascii="Times New Roman" w:hAnsi="Times New Roman"/>
          <w:sz w:val="28"/>
          <w:szCs w:val="28"/>
        </w:rPr>
        <w:lastRenderedPageBreak/>
        <w:t xml:space="preserve">5«Организация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а) административное мероприятие «Проведение совещаний административной комиссией совместно с должностными лицами, уполномоченными составлять протоколы об административных правонарушениях»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административное мероприятие «Проведение выездных проверок административной комиссией совместно с органами местного самоуправления поселений, входящих в состав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района, по вопросам нарушений законодательства в рамках осуществляемых полномочий».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E86D02">
        <w:rPr>
          <w:rFonts w:ascii="Times New Roman" w:hAnsi="Times New Roman"/>
          <w:sz w:val="28"/>
          <w:szCs w:val="28"/>
        </w:rPr>
        <w:t xml:space="preserve">. Выполнение каждого административного мероприятия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оценивается с помощью показателей, перечень которых и их значения по годам реализации муниципальной программы приведены в приложении 1 к  настоящей муниципальной программе.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Глава 3 Объем финансовых ресурсов, </w:t>
      </w:r>
      <w:r w:rsidRPr="00E86D02">
        <w:rPr>
          <w:rFonts w:ascii="Times New Roman" w:hAnsi="Times New Roman"/>
          <w:sz w:val="28"/>
          <w:szCs w:val="28"/>
        </w:rPr>
        <w:br/>
        <w:t>необходимый для реализации подпрограммы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Pr="00E86D02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выделенных на реализацию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составляет </w:t>
      </w:r>
      <w:r w:rsidRPr="00E86D02">
        <w:rPr>
          <w:rFonts w:ascii="Times New Roman" w:hAnsi="Times New Roman"/>
          <w:b/>
          <w:sz w:val="28"/>
          <w:szCs w:val="28"/>
        </w:rPr>
        <w:t xml:space="preserve"> 0</w:t>
      </w:r>
      <w:r w:rsidRPr="008A5FA1">
        <w:rPr>
          <w:rFonts w:ascii="Times New Roman" w:hAnsi="Times New Roman"/>
          <w:sz w:val="28"/>
          <w:szCs w:val="28"/>
        </w:rPr>
        <w:t>рублей</w:t>
      </w:r>
      <w:r w:rsidRPr="00E86D02">
        <w:rPr>
          <w:rFonts w:ascii="Times New Roman" w:hAnsi="Times New Roman"/>
          <w:b/>
          <w:sz w:val="28"/>
          <w:szCs w:val="28"/>
        </w:rPr>
        <w:t>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E86D02">
        <w:rPr>
          <w:rFonts w:ascii="Times New Roman" w:hAnsi="Times New Roman"/>
          <w:sz w:val="28"/>
          <w:szCs w:val="28"/>
        </w:rPr>
        <w:t xml:space="preserve">. Объем бюджетных ассигнований, выделенных на реализацию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района», по годам реализации муниципальной программы в разрезе задач, приведен в таблице:</w:t>
      </w:r>
    </w:p>
    <w:p w:rsidR="00C23894" w:rsidRPr="00E86D02" w:rsidRDefault="00C23894" w:rsidP="008C5628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7"/>
        <w:gridCol w:w="3783"/>
        <w:gridCol w:w="2976"/>
        <w:gridCol w:w="1525"/>
      </w:tblGrid>
      <w:tr w:rsidR="00C23894" w:rsidRPr="0059633D" w:rsidTr="0059633D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Объем бюджетных ассигнований, выделенный на реализацию подпрограммы 5«Организация деятельности административной комиссии на территории </w:t>
            </w:r>
            <w:proofErr w:type="spellStart"/>
            <w:r w:rsidRPr="0059633D">
              <w:rPr>
                <w:rFonts w:ascii="Times New Roman" w:hAnsi="Times New Roman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района», руб.</w:t>
            </w:r>
          </w:p>
        </w:tc>
        <w:tc>
          <w:tcPr>
            <w:tcW w:w="1525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Итого, </w:t>
            </w:r>
            <w:proofErr w:type="spellStart"/>
            <w:r w:rsidRPr="0059633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C23894" w:rsidRPr="0059633D" w:rsidTr="0059633D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</w:t>
            </w:r>
          </w:p>
        </w:tc>
        <w:tc>
          <w:tcPr>
            <w:tcW w:w="1525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59633D">
        <w:trPr>
          <w:trHeight w:val="337"/>
        </w:trPr>
        <w:tc>
          <w:tcPr>
            <w:tcW w:w="1287" w:type="dxa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2016 г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2017 г.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3D79CC" w:rsidRPr="0059633D" w:rsidTr="0059633D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3783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lastRenderedPageBreak/>
              <w:t>Всего, руб.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</w:tbl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C95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Раздел IV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Обеспечивающая подпрограмма</w:t>
      </w: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Подраздел I</w:t>
      </w:r>
    </w:p>
    <w:p w:rsidR="00C23894" w:rsidRPr="007D7C49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7C49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главного администратора </w:t>
      </w:r>
    </w:p>
    <w:p w:rsidR="00C23894" w:rsidRPr="007D7C49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7C49">
        <w:rPr>
          <w:rFonts w:ascii="Times New Roman" w:hAnsi="Times New Roman" w:cs="Times New Roman"/>
          <w:sz w:val="28"/>
          <w:szCs w:val="28"/>
        </w:rPr>
        <w:t>и администраторов муниципальной программы</w:t>
      </w:r>
    </w:p>
    <w:p w:rsidR="00C23894" w:rsidRPr="007D7C49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1F1AC5">
        <w:rPr>
          <w:rFonts w:ascii="Times New Roman" w:hAnsi="Times New Roman"/>
          <w:sz w:val="28"/>
          <w:szCs w:val="28"/>
        </w:rPr>
        <w:t>. Общая сумма расходов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– </w:t>
      </w:r>
      <w:r w:rsidRPr="00C4015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Осташковскийрайон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C40155">
        <w:rPr>
          <w:rFonts w:ascii="Times New Roman" w:hAnsi="Times New Roman"/>
          <w:sz w:val="28"/>
          <w:szCs w:val="28"/>
        </w:rPr>
        <w:t>иадминистраторов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муниципальной программы: </w:t>
      </w:r>
      <w:r>
        <w:rPr>
          <w:rFonts w:ascii="Times New Roman" w:hAnsi="Times New Roman"/>
          <w:sz w:val="28"/>
          <w:szCs w:val="28"/>
        </w:rPr>
        <w:t>администрация 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, выделенная на п</w:t>
      </w:r>
      <w:r>
        <w:rPr>
          <w:rFonts w:ascii="Times New Roman" w:hAnsi="Times New Roman"/>
          <w:sz w:val="28"/>
          <w:szCs w:val="28"/>
        </w:rPr>
        <w:t>ериод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="00C212F1">
        <w:rPr>
          <w:rFonts w:ascii="Times New Roman" w:hAnsi="Times New Roman"/>
          <w:sz w:val="28"/>
          <w:szCs w:val="28"/>
        </w:rPr>
        <w:t>гр</w:t>
      </w:r>
      <w:r w:rsidR="004B7BD3">
        <w:rPr>
          <w:rFonts w:ascii="Times New Roman" w:hAnsi="Times New Roman"/>
          <w:sz w:val="28"/>
          <w:szCs w:val="28"/>
        </w:rPr>
        <w:t>аммы, составляет 99 549</w:t>
      </w:r>
      <w:r w:rsidR="00C212F1">
        <w:rPr>
          <w:rFonts w:ascii="Times New Roman" w:hAnsi="Times New Roman"/>
          <w:sz w:val="28"/>
          <w:szCs w:val="28"/>
        </w:rPr>
        <w:t> </w:t>
      </w:r>
      <w:r w:rsidR="004B7BD3">
        <w:rPr>
          <w:rFonts w:ascii="Times New Roman" w:hAnsi="Times New Roman"/>
          <w:sz w:val="28"/>
          <w:szCs w:val="28"/>
        </w:rPr>
        <w:t>422</w:t>
      </w:r>
      <w:r w:rsidR="00C212F1">
        <w:rPr>
          <w:rFonts w:ascii="Times New Roman" w:hAnsi="Times New Roman"/>
          <w:sz w:val="28"/>
          <w:szCs w:val="28"/>
        </w:rPr>
        <w:t>,</w:t>
      </w:r>
      <w:r w:rsidR="004B7BD3">
        <w:rPr>
          <w:rFonts w:ascii="Times New Roman" w:hAnsi="Times New Roman"/>
          <w:sz w:val="28"/>
          <w:szCs w:val="28"/>
        </w:rPr>
        <w:t>13</w:t>
      </w:r>
      <w:r w:rsidRPr="001F1AC5">
        <w:rPr>
          <w:rFonts w:ascii="Times New Roman" w:hAnsi="Times New Roman"/>
          <w:sz w:val="28"/>
          <w:szCs w:val="28"/>
        </w:rPr>
        <w:t xml:space="preserve"> руб.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Pr="001F1AC5">
        <w:rPr>
          <w:rFonts w:ascii="Times New Roman" w:hAnsi="Times New Roman"/>
          <w:sz w:val="28"/>
          <w:szCs w:val="28"/>
        </w:rPr>
        <w:t>. Объем бюджетных ассигнований, выделенный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– по </w:t>
      </w:r>
      <w:r>
        <w:rPr>
          <w:rFonts w:ascii="Times New Roman" w:hAnsi="Times New Roman"/>
          <w:sz w:val="28"/>
          <w:szCs w:val="28"/>
        </w:rPr>
        <w:t>годам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п</w:t>
      </w:r>
      <w:r>
        <w:rPr>
          <w:rFonts w:ascii="Times New Roman" w:hAnsi="Times New Roman"/>
          <w:sz w:val="28"/>
          <w:szCs w:val="28"/>
        </w:rPr>
        <w:t>риведен в таблице 6</w:t>
      </w:r>
      <w:r w:rsidRPr="001F1AC5">
        <w:rPr>
          <w:rFonts w:ascii="Times New Roman" w:hAnsi="Times New Roman"/>
          <w:sz w:val="28"/>
          <w:szCs w:val="28"/>
        </w:rPr>
        <w:t>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6</w:t>
      </w:r>
    </w:p>
    <w:tbl>
      <w:tblPr>
        <w:tblpPr w:leftFromText="180" w:rightFromText="180" w:vertAnchor="text" w:horzAnchor="margin" w:tblpXSpec="center" w:tblpY="245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7"/>
        <w:gridCol w:w="1219"/>
        <w:gridCol w:w="1560"/>
        <w:gridCol w:w="1559"/>
        <w:gridCol w:w="1559"/>
        <w:gridCol w:w="1418"/>
        <w:gridCol w:w="1417"/>
        <w:gridCol w:w="1418"/>
      </w:tblGrid>
      <w:tr w:rsidR="00597FA4" w:rsidRPr="0059633D" w:rsidTr="007A7494">
        <w:trPr>
          <w:trHeight w:val="318"/>
        </w:trPr>
        <w:tc>
          <w:tcPr>
            <w:tcW w:w="477" w:type="dxa"/>
            <w:vMerge w:val="restart"/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№</w:t>
            </w:r>
          </w:p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 w:val="restart"/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По годам реализации муниципальной программы, руб.</w:t>
            </w:r>
          </w:p>
        </w:tc>
        <w:tc>
          <w:tcPr>
            <w:tcW w:w="1417" w:type="dxa"/>
          </w:tcPr>
          <w:p w:rsidR="00597FA4" w:rsidRPr="0059633D" w:rsidRDefault="00597FA4" w:rsidP="007A7494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="00597FA4" w:rsidRPr="0059633D" w:rsidRDefault="00597FA4" w:rsidP="007A7494">
            <w:pPr>
              <w:spacing w:after="0" w:line="240" w:lineRule="auto"/>
            </w:pPr>
            <w:proofErr w:type="spellStart"/>
            <w:r w:rsidRPr="0059633D">
              <w:t>Всего,руб</w:t>
            </w:r>
            <w:proofErr w:type="spellEnd"/>
          </w:p>
        </w:tc>
      </w:tr>
      <w:tr w:rsidR="00597FA4" w:rsidRPr="0059633D" w:rsidTr="007A7494">
        <w:trPr>
          <w:trHeight w:val="318"/>
        </w:trPr>
        <w:tc>
          <w:tcPr>
            <w:tcW w:w="477" w:type="dxa"/>
            <w:vMerge/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Merge/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FA4" w:rsidRPr="0059633D" w:rsidTr="007A7494">
        <w:tc>
          <w:tcPr>
            <w:tcW w:w="477" w:type="dxa"/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1.</w:t>
            </w:r>
          </w:p>
        </w:tc>
        <w:tc>
          <w:tcPr>
            <w:tcW w:w="1219" w:type="dxa"/>
          </w:tcPr>
          <w:p w:rsidR="00597FA4" w:rsidRPr="0059633D" w:rsidRDefault="00597FA4" w:rsidP="007A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1560" w:type="dxa"/>
          </w:tcPr>
          <w:p w:rsidR="00597FA4" w:rsidRPr="0059633D" w:rsidRDefault="00597FA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 221 327,94</w:t>
            </w:r>
          </w:p>
        </w:tc>
        <w:tc>
          <w:tcPr>
            <w:tcW w:w="1559" w:type="dxa"/>
          </w:tcPr>
          <w:p w:rsidR="00597FA4" w:rsidRPr="0059633D" w:rsidRDefault="00957344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A5E2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7A5E2D">
              <w:rPr>
                <w:rFonts w:ascii="Times New Roman" w:hAnsi="Times New Roman"/>
              </w:rPr>
              <w:t>75 574,48</w:t>
            </w:r>
          </w:p>
        </w:tc>
        <w:tc>
          <w:tcPr>
            <w:tcW w:w="1559" w:type="dxa"/>
          </w:tcPr>
          <w:p w:rsidR="00597FA4" w:rsidRPr="0059633D" w:rsidRDefault="004B7BD3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21 444 398,69</w:t>
            </w:r>
          </w:p>
        </w:tc>
        <w:tc>
          <w:tcPr>
            <w:tcW w:w="1418" w:type="dxa"/>
          </w:tcPr>
          <w:p w:rsidR="00597FA4" w:rsidRPr="0059633D" w:rsidRDefault="00BB0F35" w:rsidP="007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20078310,51</w:t>
            </w:r>
          </w:p>
        </w:tc>
        <w:tc>
          <w:tcPr>
            <w:tcW w:w="1417" w:type="dxa"/>
          </w:tcPr>
          <w:p w:rsidR="00597FA4" w:rsidRPr="0059633D" w:rsidRDefault="00BB0F35" w:rsidP="007A74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19229810,51</w:t>
            </w:r>
          </w:p>
        </w:tc>
        <w:tc>
          <w:tcPr>
            <w:tcW w:w="1418" w:type="dxa"/>
          </w:tcPr>
          <w:p w:rsidR="00597FA4" w:rsidRPr="0059633D" w:rsidRDefault="004B7BD3" w:rsidP="007A74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99549422,13</w:t>
            </w:r>
          </w:p>
        </w:tc>
      </w:tr>
      <w:tr w:rsidR="00BB0F35" w:rsidRPr="0059633D" w:rsidTr="007A7494">
        <w:tc>
          <w:tcPr>
            <w:tcW w:w="477" w:type="dxa"/>
          </w:tcPr>
          <w:p w:rsidR="00BB0F35" w:rsidRPr="0059633D" w:rsidRDefault="00BB0F35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2.</w:t>
            </w:r>
          </w:p>
        </w:tc>
        <w:tc>
          <w:tcPr>
            <w:tcW w:w="1219" w:type="dxa"/>
          </w:tcPr>
          <w:p w:rsidR="00BB0F35" w:rsidRPr="0059633D" w:rsidRDefault="00BB0F35" w:rsidP="00BB0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Расходы на руководство и управление главного администратора программ</w:t>
            </w:r>
            <w:r w:rsidRPr="0059633D">
              <w:rPr>
                <w:rFonts w:ascii="Times New Roman" w:hAnsi="Times New Roman"/>
              </w:rPr>
              <w:lastRenderedPageBreak/>
              <w:t>ы- администрация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560" w:type="dxa"/>
          </w:tcPr>
          <w:p w:rsidR="00BB0F35" w:rsidRPr="0059633D" w:rsidRDefault="00BB0F35" w:rsidP="00BB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lastRenderedPageBreak/>
              <w:t>19</w:t>
            </w:r>
            <w:r>
              <w:rPr>
                <w:rFonts w:ascii="Times New Roman" w:hAnsi="Times New Roman"/>
              </w:rPr>
              <w:t> 221 327,94</w:t>
            </w:r>
          </w:p>
        </w:tc>
        <w:tc>
          <w:tcPr>
            <w:tcW w:w="1559" w:type="dxa"/>
          </w:tcPr>
          <w:p w:rsidR="00BB0F35" w:rsidRPr="0059633D" w:rsidRDefault="00BB0F35" w:rsidP="00BB0F35">
            <w:pPr>
              <w:spacing w:after="0" w:line="240" w:lineRule="auto"/>
            </w:pPr>
            <w:r>
              <w:rPr>
                <w:rFonts w:ascii="Times New Roman" w:hAnsi="Times New Roman"/>
              </w:rPr>
              <w:t>19 575 574,48</w:t>
            </w:r>
          </w:p>
        </w:tc>
        <w:tc>
          <w:tcPr>
            <w:tcW w:w="1559" w:type="dxa"/>
          </w:tcPr>
          <w:p w:rsidR="00BB0F35" w:rsidRPr="0059633D" w:rsidRDefault="004B7BD3" w:rsidP="00BB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21 444 398,69</w:t>
            </w:r>
          </w:p>
        </w:tc>
        <w:tc>
          <w:tcPr>
            <w:tcW w:w="1418" w:type="dxa"/>
          </w:tcPr>
          <w:p w:rsidR="00BB0F35" w:rsidRPr="0059633D" w:rsidRDefault="00BB0F35" w:rsidP="00BB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20078310,51</w:t>
            </w:r>
          </w:p>
        </w:tc>
        <w:tc>
          <w:tcPr>
            <w:tcW w:w="1417" w:type="dxa"/>
          </w:tcPr>
          <w:p w:rsidR="00BB0F35" w:rsidRPr="0059633D" w:rsidRDefault="00BB0F35" w:rsidP="00BB0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19229810,51</w:t>
            </w:r>
          </w:p>
        </w:tc>
        <w:tc>
          <w:tcPr>
            <w:tcW w:w="1418" w:type="dxa"/>
          </w:tcPr>
          <w:p w:rsidR="00BB0F35" w:rsidRPr="0059633D" w:rsidRDefault="004B7BD3" w:rsidP="00BB0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99549422,13</w:t>
            </w:r>
          </w:p>
        </w:tc>
      </w:tr>
      <w:tr w:rsidR="00BB0F35" w:rsidRPr="0059633D" w:rsidTr="007A7494">
        <w:tc>
          <w:tcPr>
            <w:tcW w:w="477" w:type="dxa"/>
          </w:tcPr>
          <w:p w:rsidR="00BB0F35" w:rsidRPr="0059633D" w:rsidRDefault="00BB0F35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219" w:type="dxa"/>
          </w:tcPr>
          <w:p w:rsidR="00BB0F35" w:rsidRPr="0059633D" w:rsidRDefault="00BB0F35" w:rsidP="00BB0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Расходы на руководство и управление администратора программы – администрация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 </w:t>
            </w:r>
          </w:p>
        </w:tc>
        <w:tc>
          <w:tcPr>
            <w:tcW w:w="1560" w:type="dxa"/>
          </w:tcPr>
          <w:p w:rsidR="00BB0F35" w:rsidRPr="000140C0" w:rsidRDefault="00BB0F35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40C0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 </w:t>
            </w:r>
            <w:r w:rsidRPr="000140C0">
              <w:rPr>
                <w:rFonts w:ascii="Times New Roman" w:hAnsi="Times New Roman"/>
              </w:rPr>
              <w:t>233494,53</w:t>
            </w:r>
          </w:p>
        </w:tc>
        <w:tc>
          <w:tcPr>
            <w:tcW w:w="1559" w:type="dxa"/>
          </w:tcPr>
          <w:p w:rsidR="00BB0F35" w:rsidRPr="000140C0" w:rsidRDefault="00BB0F35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18 567 965,66</w:t>
            </w:r>
          </w:p>
        </w:tc>
        <w:tc>
          <w:tcPr>
            <w:tcW w:w="1559" w:type="dxa"/>
          </w:tcPr>
          <w:p w:rsidR="00BB0F35" w:rsidRPr="000140C0" w:rsidRDefault="004B7BD3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21 444 398,69</w:t>
            </w:r>
          </w:p>
        </w:tc>
        <w:tc>
          <w:tcPr>
            <w:tcW w:w="1418" w:type="dxa"/>
          </w:tcPr>
          <w:p w:rsidR="00BB0F35" w:rsidRPr="000140C0" w:rsidRDefault="00BB0F35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19924608,36</w:t>
            </w:r>
          </w:p>
        </w:tc>
        <w:tc>
          <w:tcPr>
            <w:tcW w:w="1417" w:type="dxa"/>
          </w:tcPr>
          <w:p w:rsidR="00BB0F35" w:rsidRDefault="00BB0F35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19076108,36</w:t>
            </w:r>
          </w:p>
        </w:tc>
        <w:tc>
          <w:tcPr>
            <w:tcW w:w="1418" w:type="dxa"/>
          </w:tcPr>
          <w:p w:rsidR="00BB0F35" w:rsidRPr="000140C0" w:rsidRDefault="004B7BD3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97246575,60</w:t>
            </w:r>
            <w:bookmarkStart w:id="0" w:name="_GoBack"/>
            <w:bookmarkEnd w:id="0"/>
          </w:p>
        </w:tc>
      </w:tr>
      <w:tr w:rsidR="00BB0F35" w:rsidRPr="0059633D" w:rsidTr="007A7494">
        <w:tc>
          <w:tcPr>
            <w:tcW w:w="477" w:type="dxa"/>
          </w:tcPr>
          <w:p w:rsidR="00BB0F35" w:rsidRPr="0059633D" w:rsidRDefault="00BB0F35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4.</w:t>
            </w:r>
          </w:p>
        </w:tc>
        <w:tc>
          <w:tcPr>
            <w:tcW w:w="1219" w:type="dxa"/>
          </w:tcPr>
          <w:p w:rsidR="00BB0F35" w:rsidRPr="0059633D" w:rsidRDefault="00BB0F35" w:rsidP="00BB0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Расходы на руководство и управление администратора программы – отдела ЗАГС администрации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560" w:type="dxa"/>
          </w:tcPr>
          <w:p w:rsidR="00BB0F35" w:rsidRPr="000140C0" w:rsidRDefault="00BB0F35" w:rsidP="00BB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C0">
              <w:rPr>
                <w:rFonts w:ascii="Times New Roman" w:hAnsi="Times New Roman"/>
              </w:rPr>
              <w:t>987833,41</w:t>
            </w:r>
          </w:p>
        </w:tc>
        <w:tc>
          <w:tcPr>
            <w:tcW w:w="1559" w:type="dxa"/>
          </w:tcPr>
          <w:p w:rsidR="00BB0F35" w:rsidRPr="000140C0" w:rsidRDefault="00BB0F35" w:rsidP="00BB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12F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007608,82</w:t>
            </w:r>
          </w:p>
        </w:tc>
        <w:tc>
          <w:tcPr>
            <w:tcW w:w="1559" w:type="dxa"/>
          </w:tcPr>
          <w:p w:rsidR="00BB0F35" w:rsidRPr="000140C0" w:rsidRDefault="001F1CCA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B0F35" w:rsidRPr="000140C0" w:rsidRDefault="00BB0F35" w:rsidP="00BB0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153702,15</w:t>
            </w:r>
          </w:p>
        </w:tc>
        <w:tc>
          <w:tcPr>
            <w:tcW w:w="1417" w:type="dxa"/>
          </w:tcPr>
          <w:p w:rsidR="00BB0F35" w:rsidRDefault="00BB0F35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153702,15</w:t>
            </w:r>
          </w:p>
        </w:tc>
        <w:tc>
          <w:tcPr>
            <w:tcW w:w="1418" w:type="dxa"/>
          </w:tcPr>
          <w:p w:rsidR="00BB0F35" w:rsidRPr="000140C0" w:rsidRDefault="00C212F1" w:rsidP="00BB0F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2 302 846,53</w:t>
            </w:r>
          </w:p>
        </w:tc>
      </w:tr>
    </w:tbl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B46D65">
      <w:pPr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1F1AC5">
        <w:rPr>
          <w:rFonts w:ascii="Times New Roman" w:hAnsi="Times New Roman"/>
          <w:sz w:val="28"/>
          <w:szCs w:val="28"/>
        </w:rPr>
        <w:t>. Расходы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– </w:t>
      </w: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F1A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 программы –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по годам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1F1AC5">
        <w:rPr>
          <w:rFonts w:ascii="Times New Roman" w:hAnsi="Times New Roman"/>
          <w:sz w:val="28"/>
          <w:szCs w:val="28"/>
        </w:rPr>
        <w:t xml:space="preserve"> в разрезе кодов бюджетной классификации приведены в приложен</w:t>
      </w:r>
      <w:r>
        <w:rPr>
          <w:rFonts w:ascii="Times New Roman" w:hAnsi="Times New Roman"/>
          <w:sz w:val="28"/>
          <w:szCs w:val="28"/>
        </w:rPr>
        <w:t>ии 1 к настоящей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программе.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Раздел V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 Механизм управления и мониторинга реализацией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lastRenderedPageBreak/>
        <w:t>государственной программы</w:t>
      </w:r>
    </w:p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Управл</w:t>
      </w:r>
      <w:r>
        <w:rPr>
          <w:rFonts w:ascii="Times New Roman" w:hAnsi="Times New Roman"/>
          <w:sz w:val="28"/>
          <w:szCs w:val="28"/>
        </w:rPr>
        <w:t>ение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1F1AC5">
        <w:rPr>
          <w:rFonts w:ascii="Times New Roman" w:hAnsi="Times New Roman"/>
          <w:sz w:val="28"/>
          <w:szCs w:val="28"/>
        </w:rPr>
        <w:t>. Управл</w:t>
      </w:r>
      <w:r>
        <w:rPr>
          <w:rFonts w:ascii="Times New Roman" w:hAnsi="Times New Roman"/>
          <w:sz w:val="28"/>
          <w:szCs w:val="28"/>
        </w:rPr>
        <w:t>ение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предусматривает: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создание формальной структуры подчиненности и соответствующего разделения работ</w:t>
      </w:r>
      <w:r>
        <w:rPr>
          <w:rFonts w:ascii="Times New Roman" w:hAnsi="Times New Roman"/>
          <w:sz w:val="28"/>
          <w:szCs w:val="28"/>
        </w:rPr>
        <w:t>ы при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между структурными подразделениями и ответственными исполнителями главного администрато</w:t>
      </w:r>
      <w:r>
        <w:rPr>
          <w:rFonts w:ascii="Times New Roman" w:hAnsi="Times New Roman"/>
          <w:sz w:val="28"/>
          <w:szCs w:val="28"/>
        </w:rPr>
        <w:t xml:space="preserve">ра и администраторов муниципальной </w:t>
      </w:r>
      <w:r w:rsidRPr="001F1AC5">
        <w:rPr>
          <w:rFonts w:ascii="Times New Roman" w:hAnsi="Times New Roman"/>
          <w:sz w:val="28"/>
          <w:szCs w:val="28"/>
        </w:rPr>
        <w:t xml:space="preserve">программы; 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Pr="001F1AC5">
        <w:rPr>
          <w:rFonts w:ascii="Times New Roman" w:hAnsi="Times New Roman"/>
          <w:sz w:val="28"/>
          <w:szCs w:val="28"/>
        </w:rPr>
        <w:t>пределение мероп</w:t>
      </w:r>
      <w:r>
        <w:rPr>
          <w:rFonts w:ascii="Times New Roman" w:hAnsi="Times New Roman"/>
          <w:sz w:val="28"/>
          <w:szCs w:val="28"/>
        </w:rPr>
        <w:t>риятий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распределение их между структурными подразделениями и исполнителями главного администратора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при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программы;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учет, контроль и  ан</w:t>
      </w:r>
      <w:r>
        <w:rPr>
          <w:rFonts w:ascii="Times New Roman" w:hAnsi="Times New Roman"/>
          <w:sz w:val="28"/>
          <w:szCs w:val="28"/>
        </w:rPr>
        <w:t xml:space="preserve">ализ реализации  муниципальной </w:t>
      </w:r>
      <w:r w:rsidRPr="001F1AC5">
        <w:rPr>
          <w:rFonts w:ascii="Times New Roman" w:hAnsi="Times New Roman"/>
          <w:sz w:val="28"/>
          <w:szCs w:val="28"/>
        </w:rPr>
        <w:t>программы.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1F1AC5">
        <w:rPr>
          <w:rFonts w:ascii="Times New Roman" w:hAnsi="Times New Roman"/>
          <w:sz w:val="28"/>
          <w:szCs w:val="28"/>
        </w:rPr>
        <w:t>. Главн</w:t>
      </w:r>
      <w:r>
        <w:rPr>
          <w:rFonts w:ascii="Times New Roman" w:hAnsi="Times New Roman"/>
          <w:sz w:val="28"/>
          <w:szCs w:val="28"/>
        </w:rPr>
        <w:t>ый администратор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самостоятельно определяет формы и методы управл</w:t>
      </w:r>
      <w:r>
        <w:rPr>
          <w:rFonts w:ascii="Times New Roman" w:hAnsi="Times New Roman"/>
          <w:sz w:val="28"/>
          <w:szCs w:val="28"/>
        </w:rPr>
        <w:t>ения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программы.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1F1AC5">
        <w:rPr>
          <w:rFonts w:ascii="Times New Roman" w:hAnsi="Times New Roman"/>
          <w:sz w:val="28"/>
          <w:szCs w:val="28"/>
        </w:rPr>
        <w:t>. Ежегодно в срок до 15 января главн</w:t>
      </w:r>
      <w:r>
        <w:rPr>
          <w:rFonts w:ascii="Times New Roman" w:hAnsi="Times New Roman"/>
          <w:sz w:val="28"/>
          <w:szCs w:val="28"/>
        </w:rPr>
        <w:t>ый администратор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совместно</w:t>
      </w:r>
      <w:r>
        <w:rPr>
          <w:rFonts w:ascii="Times New Roman" w:hAnsi="Times New Roman"/>
          <w:sz w:val="28"/>
          <w:szCs w:val="28"/>
        </w:rPr>
        <w:t xml:space="preserve"> с администраторами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осуществляет разработку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по установленной форме</w:t>
      </w:r>
      <w:r>
        <w:rPr>
          <w:rFonts w:ascii="Times New Roman" w:hAnsi="Times New Roman"/>
          <w:sz w:val="28"/>
          <w:szCs w:val="28"/>
        </w:rPr>
        <w:t xml:space="preserve"> и обеспечивает его утверждение. 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1F1AC5">
        <w:rPr>
          <w:rFonts w:ascii="Times New Roman" w:hAnsi="Times New Roman"/>
          <w:sz w:val="28"/>
          <w:szCs w:val="28"/>
        </w:rPr>
        <w:t>. Ежегодный план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предусматривает распределение обязанностей структурными подразделениями и ответственными исполнителями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1F1AC5">
        <w:rPr>
          <w:rFonts w:ascii="Times New Roman" w:hAnsi="Times New Roman"/>
          <w:sz w:val="28"/>
          <w:szCs w:val="28"/>
        </w:rPr>
        <w:t>. Главный администрат</w:t>
      </w:r>
      <w:r>
        <w:rPr>
          <w:rFonts w:ascii="Times New Roman" w:hAnsi="Times New Roman"/>
          <w:sz w:val="28"/>
          <w:szCs w:val="28"/>
        </w:rPr>
        <w:t>ор и администраторы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осуществляют упр</w:t>
      </w:r>
      <w:r>
        <w:rPr>
          <w:rFonts w:ascii="Times New Roman" w:hAnsi="Times New Roman"/>
          <w:sz w:val="28"/>
          <w:szCs w:val="28"/>
        </w:rPr>
        <w:t>авление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в соответствии с утвержденными ежегодными планами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программы.</w:t>
      </w:r>
    </w:p>
    <w:p w:rsidR="00C23894" w:rsidRPr="001F1AC5" w:rsidRDefault="00C23894" w:rsidP="001F1AC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1F1AC5">
        <w:rPr>
          <w:rFonts w:ascii="Times New Roman" w:hAnsi="Times New Roman" w:cs="Times New Roman"/>
          <w:sz w:val="28"/>
          <w:szCs w:val="28"/>
        </w:rPr>
        <w:t>. Структурные подразделения и ответственные исполнители главного администратор</w:t>
      </w:r>
      <w:r>
        <w:rPr>
          <w:rFonts w:ascii="Times New Roman" w:hAnsi="Times New Roman" w:cs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 обеспечивают своевременное и полное </w:t>
      </w:r>
      <w:r>
        <w:rPr>
          <w:rFonts w:ascii="Times New Roman" w:hAnsi="Times New Roman" w:cs="Times New Roman"/>
          <w:sz w:val="28"/>
          <w:szCs w:val="28"/>
        </w:rPr>
        <w:t>выполнение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t>распределением</w:t>
      </w:r>
      <w:r w:rsidRPr="001F1AC5">
        <w:rPr>
          <w:rFonts w:ascii="Times New Roman" w:hAnsi="Times New Roman" w:cs="Times New Roman"/>
          <w:sz w:val="28"/>
          <w:szCs w:val="28"/>
        </w:rPr>
        <w:t xml:space="preserve"> обязанно</w:t>
      </w:r>
      <w:r>
        <w:rPr>
          <w:rFonts w:ascii="Times New Roman" w:hAnsi="Times New Roman" w:cs="Times New Roman"/>
          <w:sz w:val="28"/>
          <w:szCs w:val="28"/>
        </w:rPr>
        <w:t>стей при реализации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программы. </w:t>
      </w:r>
    </w:p>
    <w:p w:rsidR="00C23894" w:rsidRPr="001F1AC5" w:rsidRDefault="00C23894" w:rsidP="002C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II</w:t>
      </w:r>
    </w:p>
    <w:p w:rsidR="00C23894" w:rsidRPr="001F1AC5" w:rsidRDefault="00C23894" w:rsidP="001F1A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Мониторинг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обеспечивает: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а) регулярность получения инфо</w:t>
      </w:r>
      <w:r>
        <w:rPr>
          <w:sz w:val="28"/>
          <w:szCs w:val="28"/>
        </w:rPr>
        <w:t>рмации о реализации муниципаль</w:t>
      </w:r>
      <w:r w:rsidRPr="001F1AC5">
        <w:rPr>
          <w:sz w:val="28"/>
          <w:szCs w:val="28"/>
        </w:rPr>
        <w:t>ной программы от ответственных исполнителей главного администратор</w:t>
      </w:r>
      <w:r>
        <w:rPr>
          <w:sz w:val="28"/>
          <w:szCs w:val="28"/>
        </w:rPr>
        <w:t>а и администраторов муниципаль</w:t>
      </w:r>
      <w:r w:rsidRPr="001F1AC5">
        <w:rPr>
          <w:sz w:val="28"/>
          <w:szCs w:val="28"/>
        </w:rPr>
        <w:t xml:space="preserve">ной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согласованность действий ответственных исполнителей главного администратор</w:t>
      </w:r>
      <w:r>
        <w:rPr>
          <w:sz w:val="28"/>
          <w:szCs w:val="28"/>
        </w:rPr>
        <w:t>а и администраторов муниципаль</w:t>
      </w:r>
      <w:r w:rsidRPr="001F1AC5">
        <w:rPr>
          <w:sz w:val="28"/>
          <w:szCs w:val="28"/>
        </w:rPr>
        <w:t xml:space="preserve">ной программы; 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в) своевре</w:t>
      </w:r>
      <w:r>
        <w:rPr>
          <w:sz w:val="28"/>
          <w:szCs w:val="28"/>
        </w:rPr>
        <w:t>менную актуализацию муниципаль</w:t>
      </w:r>
      <w:r w:rsidRPr="001F1AC5">
        <w:rPr>
          <w:sz w:val="28"/>
          <w:szCs w:val="28"/>
        </w:rPr>
        <w:t xml:space="preserve">ной программы с учетом меняющихся внешних и внутренних рисков.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1F1AC5">
        <w:rPr>
          <w:sz w:val="28"/>
          <w:szCs w:val="28"/>
        </w:rPr>
        <w:t>. Мо</w:t>
      </w:r>
      <w:r>
        <w:rPr>
          <w:sz w:val="28"/>
          <w:szCs w:val="28"/>
        </w:rPr>
        <w:t>ниторинг реализации муниципаль</w:t>
      </w:r>
      <w:r w:rsidRPr="001F1AC5">
        <w:rPr>
          <w:sz w:val="28"/>
          <w:szCs w:val="28"/>
        </w:rPr>
        <w:t xml:space="preserve">ной программы осуществляется посредством регулярного сбора, анализа и оценки: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а) информации об использовании финансовых ресурсов, предусмотр</w:t>
      </w:r>
      <w:r>
        <w:rPr>
          <w:sz w:val="28"/>
          <w:szCs w:val="28"/>
        </w:rPr>
        <w:t>енных на реализацию муниципаль</w:t>
      </w:r>
      <w:r w:rsidRPr="001F1AC5">
        <w:rPr>
          <w:sz w:val="28"/>
          <w:szCs w:val="28"/>
        </w:rPr>
        <w:t xml:space="preserve">ной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информации о достижении запланир</w:t>
      </w:r>
      <w:r>
        <w:rPr>
          <w:sz w:val="28"/>
          <w:szCs w:val="28"/>
        </w:rPr>
        <w:t>ованных показателей муниципаль</w:t>
      </w:r>
      <w:r w:rsidRPr="001F1AC5">
        <w:rPr>
          <w:sz w:val="28"/>
          <w:szCs w:val="28"/>
        </w:rPr>
        <w:t>ной программы.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1F1AC5">
        <w:rPr>
          <w:sz w:val="28"/>
          <w:szCs w:val="28"/>
        </w:rPr>
        <w:t>. Источниками информации для проведения мон</w:t>
      </w:r>
      <w:r>
        <w:rPr>
          <w:sz w:val="28"/>
          <w:szCs w:val="28"/>
        </w:rPr>
        <w:t>иторинга реализации муниципаль</w:t>
      </w:r>
      <w:r w:rsidRPr="001F1AC5">
        <w:rPr>
          <w:sz w:val="28"/>
          <w:szCs w:val="28"/>
        </w:rPr>
        <w:t xml:space="preserve">ной программы являются: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отчеты ответственных исполнителей главного администратор</w:t>
      </w:r>
      <w:r>
        <w:rPr>
          <w:sz w:val="28"/>
          <w:szCs w:val="28"/>
        </w:rPr>
        <w:t xml:space="preserve">а и администраторов  о реализации муниципальной </w:t>
      </w:r>
      <w:r w:rsidRPr="001F1AC5">
        <w:rPr>
          <w:sz w:val="28"/>
          <w:szCs w:val="28"/>
        </w:rPr>
        <w:t xml:space="preserve">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в) отчеты главного администратор</w:t>
      </w:r>
      <w:r>
        <w:rPr>
          <w:sz w:val="28"/>
          <w:szCs w:val="28"/>
        </w:rPr>
        <w:t>а и администраторов муниципальной программы об исполнении бюджета МО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</w:t>
      </w:r>
      <w:r w:rsidRPr="001F1AC5">
        <w:rPr>
          <w:sz w:val="28"/>
          <w:szCs w:val="28"/>
        </w:rPr>
        <w:t xml:space="preserve">; 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другие источники.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78</w:t>
      </w:r>
      <w:r w:rsidRPr="001F1AC5">
        <w:rPr>
          <w:rFonts w:ascii="Times New Roman" w:hAnsi="Times New Roman"/>
          <w:sz w:val="28"/>
          <w:szCs w:val="28"/>
          <w:shd w:val="clear" w:color="auto" w:fill="FFFFFF"/>
        </w:rPr>
        <w:t>. М</w:t>
      </w:r>
      <w:r w:rsidRPr="001F1A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осуществляется в</w:t>
      </w:r>
      <w:r w:rsidRPr="001F1AC5"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</w:t>
      </w:r>
      <w:r w:rsidRPr="001F1AC5">
        <w:rPr>
          <w:rFonts w:ascii="Times New Roman" w:hAnsi="Times New Roman"/>
          <w:sz w:val="28"/>
          <w:szCs w:val="28"/>
        </w:rPr>
        <w:t xml:space="preserve"> всего периода ее реализации и предусматривает: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ежеквартальную оценку выполнения структурными подразделениями и исполнителями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ежегодного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корректировку (при необходимости) ежегодного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в) формирование </w:t>
      </w:r>
      <w:r>
        <w:rPr>
          <w:rFonts w:ascii="Times New Roman" w:hAnsi="Times New Roman"/>
          <w:sz w:val="28"/>
          <w:szCs w:val="28"/>
        </w:rPr>
        <w:t>отчета 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г) проведение экспертизы </w:t>
      </w:r>
      <w:r>
        <w:rPr>
          <w:rFonts w:ascii="Times New Roman" w:hAnsi="Times New Roman"/>
          <w:sz w:val="28"/>
          <w:szCs w:val="28"/>
        </w:rPr>
        <w:t>отчета 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Pr="001F1AC5">
        <w:rPr>
          <w:rFonts w:ascii="Times New Roman" w:hAnsi="Times New Roman"/>
          <w:sz w:val="28"/>
          <w:szCs w:val="28"/>
        </w:rPr>
        <w:t>. Гл</w:t>
      </w:r>
      <w:r>
        <w:rPr>
          <w:rFonts w:ascii="Times New Roman" w:hAnsi="Times New Roman"/>
          <w:sz w:val="28"/>
          <w:szCs w:val="28"/>
        </w:rPr>
        <w:t>авный администратор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с использованием информации </w:t>
      </w:r>
      <w:r>
        <w:rPr>
          <w:rFonts w:ascii="Times New Roman" w:hAnsi="Times New Roman"/>
          <w:sz w:val="28"/>
          <w:szCs w:val="28"/>
        </w:rPr>
        <w:t>от администраторов 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формирует</w:t>
      </w:r>
      <w:r>
        <w:rPr>
          <w:rFonts w:ascii="Times New Roman" w:hAnsi="Times New Roman"/>
          <w:sz w:val="28"/>
          <w:szCs w:val="28"/>
        </w:rPr>
        <w:t xml:space="preserve"> отчет о реализации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за отчетный финансовый год по утвержденной форме. 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1AC5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отчету о реализации муниципаль</w:t>
      </w:r>
      <w:r w:rsidRPr="001F1AC5">
        <w:rPr>
          <w:rFonts w:ascii="Times New Roman" w:hAnsi="Times New Roman" w:cs="Times New Roman"/>
          <w:sz w:val="28"/>
          <w:szCs w:val="28"/>
        </w:rPr>
        <w:t>ной программы за отчетный финансовый год прилагается пояснительная записка, которая  содержит: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оценку фактического использования финансовых ресурсов и дост</w:t>
      </w:r>
      <w:r>
        <w:rPr>
          <w:rFonts w:ascii="Times New Roman" w:hAnsi="Times New Roman"/>
          <w:sz w:val="28"/>
          <w:szCs w:val="28"/>
        </w:rPr>
        <w:t>игнутых показателей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с указанием причин их отклонения от запланированных значений за отчетный финансовый год;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lastRenderedPageBreak/>
        <w:t>б) оценку возможности использования запланированных финансовых ресурсов и достижения запланированных значений показа</w:t>
      </w:r>
      <w:r>
        <w:rPr>
          <w:rFonts w:ascii="Times New Roman" w:hAnsi="Times New Roman"/>
          <w:sz w:val="28"/>
          <w:szCs w:val="28"/>
        </w:rPr>
        <w:t>телей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до окончания срока ее реализации;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результаты деятельности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по упр</w:t>
      </w:r>
      <w:r>
        <w:rPr>
          <w:rFonts w:ascii="Times New Roman" w:hAnsi="Times New Roman"/>
          <w:sz w:val="28"/>
          <w:szCs w:val="28"/>
        </w:rPr>
        <w:t>авлению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предложения по совершенствованию управлен</w:t>
      </w:r>
      <w:r>
        <w:rPr>
          <w:rFonts w:ascii="Times New Roman" w:hAnsi="Times New Roman"/>
          <w:sz w:val="28"/>
          <w:szCs w:val="28"/>
        </w:rPr>
        <w:t>ия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анализ неучтенны</w:t>
      </w:r>
      <w:r>
        <w:rPr>
          <w:rFonts w:ascii="Times New Roman" w:hAnsi="Times New Roman"/>
          <w:sz w:val="28"/>
          <w:szCs w:val="28"/>
        </w:rPr>
        <w:t>х рисков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принятые меры по их минимизации;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д) оценку эффек</w:t>
      </w:r>
      <w:r>
        <w:rPr>
          <w:rFonts w:ascii="Times New Roman" w:hAnsi="Times New Roman"/>
          <w:sz w:val="28"/>
          <w:szCs w:val="28"/>
        </w:rPr>
        <w:t>тивности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год;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оценку вклада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в решение вопросов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в отчетном финансовом году.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В срок до 10 февраля года, следующего за отчетным, главный администратор муниципальной программы представляет на экспертизу в отдел экономики и социально-экономической политики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отчет о реализации муниципальной программы за отчетный финансовый год.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В срок до 05 марта года, следующего за отчетным, главный администратор муниципальной программы представляет в отдел экономики и социально-экономической политики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для формирования сводного доклада о реализации муниципальных программ в отчетном финансовом году отчет о реализации муниципальной программы за отчетный финансовый год в электронном виде.   </w:t>
      </w:r>
    </w:p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 Взаимодействие глав</w:t>
      </w:r>
      <w:r>
        <w:rPr>
          <w:rFonts w:ascii="Times New Roman" w:hAnsi="Times New Roman"/>
          <w:sz w:val="28"/>
          <w:szCs w:val="28"/>
        </w:rPr>
        <w:t>ного администратора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с </w:t>
      </w:r>
      <w:r>
        <w:rPr>
          <w:rFonts w:ascii="Times New Roman" w:hAnsi="Times New Roman"/>
          <w:sz w:val="28"/>
          <w:szCs w:val="28"/>
        </w:rPr>
        <w:t xml:space="preserve">исполнительными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Pr="001F1AC5">
        <w:rPr>
          <w:rFonts w:ascii="Times New Roman" w:hAnsi="Times New Roman"/>
          <w:sz w:val="28"/>
          <w:szCs w:val="28"/>
        </w:rPr>
        <w:t>. Главный администратор и администра</w:t>
      </w:r>
      <w:r>
        <w:rPr>
          <w:rFonts w:ascii="Times New Roman" w:hAnsi="Times New Roman"/>
          <w:sz w:val="28"/>
          <w:szCs w:val="28"/>
        </w:rPr>
        <w:t>торы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взаимодействуют с исполнительными органами </w:t>
      </w:r>
      <w:r>
        <w:rPr>
          <w:rFonts w:ascii="Times New Roman" w:hAnsi="Times New Roman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1F1AC5">
        <w:rPr>
          <w:rFonts w:ascii="Times New Roman" w:hAnsi="Times New Roman"/>
          <w:sz w:val="28"/>
          <w:szCs w:val="28"/>
        </w:rPr>
        <w:t xml:space="preserve"> по вопросам: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рост</w:t>
      </w:r>
      <w:r>
        <w:rPr>
          <w:rFonts w:ascii="Times New Roman" w:hAnsi="Times New Roman"/>
          <w:sz w:val="28"/>
          <w:szCs w:val="28"/>
        </w:rPr>
        <w:t>а</w:t>
      </w:r>
      <w:r w:rsidRPr="001F1AC5">
        <w:rPr>
          <w:rFonts w:ascii="Times New Roman" w:hAnsi="Times New Roman"/>
          <w:sz w:val="28"/>
          <w:szCs w:val="28"/>
        </w:rPr>
        <w:t xml:space="preserve"> активности об</w:t>
      </w:r>
      <w:r>
        <w:rPr>
          <w:rFonts w:ascii="Times New Roman" w:hAnsi="Times New Roman"/>
          <w:sz w:val="28"/>
          <w:szCs w:val="28"/>
        </w:rPr>
        <w:t>щественных институтов, появления</w:t>
      </w:r>
      <w:r w:rsidRPr="001F1AC5">
        <w:rPr>
          <w:rFonts w:ascii="Times New Roman" w:hAnsi="Times New Roman"/>
          <w:sz w:val="28"/>
          <w:szCs w:val="28"/>
        </w:rPr>
        <w:t xml:space="preserve"> большего числа активных субъектов экономических и общественных процессов;</w:t>
      </w: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развития</w:t>
      </w:r>
      <w:r w:rsidRPr="001F1AC5">
        <w:rPr>
          <w:rFonts w:ascii="Times New Roman" w:hAnsi="Times New Roman"/>
          <w:sz w:val="28"/>
          <w:szCs w:val="28"/>
        </w:rPr>
        <w:t xml:space="preserve"> информационных техноло</w:t>
      </w:r>
      <w:r>
        <w:rPr>
          <w:rFonts w:ascii="Times New Roman" w:hAnsi="Times New Roman"/>
          <w:sz w:val="28"/>
          <w:szCs w:val="28"/>
        </w:rPr>
        <w:t xml:space="preserve">гий при оказании муниципальных  </w:t>
      </w:r>
      <w:r w:rsidRPr="001F1AC5">
        <w:rPr>
          <w:rFonts w:ascii="Times New Roman" w:hAnsi="Times New Roman"/>
          <w:sz w:val="28"/>
          <w:szCs w:val="28"/>
        </w:rPr>
        <w:t>услуг и межведомственном взаимодействии;</w:t>
      </w: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внедрения</w:t>
      </w:r>
      <w:r w:rsidRPr="001F1AC5">
        <w:rPr>
          <w:rFonts w:ascii="Times New Roman" w:hAnsi="Times New Roman"/>
          <w:sz w:val="28"/>
          <w:szCs w:val="28"/>
        </w:rPr>
        <w:t xml:space="preserve"> объективных и прозрачных принципов </w:t>
      </w:r>
      <w:r>
        <w:rPr>
          <w:rFonts w:ascii="Times New Roman" w:hAnsi="Times New Roman"/>
          <w:sz w:val="28"/>
          <w:szCs w:val="28"/>
        </w:rPr>
        <w:t>кадровой политики в системе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достижения</w:t>
      </w:r>
      <w:r w:rsidRPr="001F1AC5">
        <w:rPr>
          <w:rFonts w:ascii="Times New Roman" w:hAnsi="Times New Roman"/>
          <w:sz w:val="28"/>
          <w:szCs w:val="28"/>
        </w:rPr>
        <w:t xml:space="preserve"> показателей результативности 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Pr="001F1AC5">
        <w:rPr>
          <w:rFonts w:ascii="Times New Roman" w:hAnsi="Times New Roman"/>
          <w:sz w:val="28"/>
          <w:szCs w:val="28"/>
        </w:rPr>
        <w:t>создания условий для обеспечения эффективной организации работы по своевременной, полной государственной регистрации актов гражданского состояни</w:t>
      </w:r>
      <w:r>
        <w:rPr>
          <w:rFonts w:ascii="Times New Roman" w:hAnsi="Times New Roman"/>
          <w:sz w:val="28"/>
          <w:szCs w:val="28"/>
        </w:rPr>
        <w:t xml:space="preserve">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F1AC5">
        <w:rPr>
          <w:rFonts w:ascii="Times New Roman" w:hAnsi="Times New Roman"/>
          <w:sz w:val="28"/>
          <w:szCs w:val="28"/>
        </w:rPr>
        <w:t>создания институциональных условий в целях</w:t>
      </w:r>
      <w:r>
        <w:rPr>
          <w:rFonts w:ascii="Times New Roman" w:hAnsi="Times New Roman"/>
          <w:sz w:val="28"/>
          <w:szCs w:val="28"/>
        </w:rPr>
        <w:t xml:space="preserve"> создания и  наполнения </w:t>
      </w:r>
      <w:r w:rsidRPr="001F1AC5">
        <w:rPr>
          <w:rFonts w:ascii="Times New Roman" w:hAnsi="Times New Roman"/>
          <w:sz w:val="28"/>
          <w:szCs w:val="28"/>
        </w:rPr>
        <w:t>электронного банка данных актов граждан</w:t>
      </w:r>
      <w:r>
        <w:rPr>
          <w:rFonts w:ascii="Times New Roman" w:hAnsi="Times New Roman"/>
          <w:sz w:val="28"/>
          <w:szCs w:val="28"/>
        </w:rPr>
        <w:t xml:space="preserve">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0E01E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0E01E5">
        <w:rPr>
          <w:rFonts w:ascii="Times New Roman" w:hAnsi="Times New Roman"/>
          <w:sz w:val="28"/>
          <w:szCs w:val="28"/>
        </w:rPr>
        <w:t>проведению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4D49DC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3894" w:rsidRPr="009410F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 xml:space="preserve">Раздел </w:t>
      </w:r>
      <w:r w:rsidRPr="009410F4">
        <w:rPr>
          <w:rFonts w:ascii="Times New Roman" w:hAnsi="Times New Roman"/>
          <w:sz w:val="28"/>
          <w:szCs w:val="28"/>
          <w:lang w:val="en-US"/>
        </w:rPr>
        <w:t>VI</w:t>
      </w: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</w:t>
      </w: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>и меры по управлению рисками</w:t>
      </w:r>
    </w:p>
    <w:p w:rsidR="00C23894" w:rsidRPr="004D49DC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1F1AC5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процессе реализации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могут проявиться внешние и внутренние риски.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1F1AC5">
        <w:rPr>
          <w:rFonts w:ascii="Times New Roman" w:hAnsi="Times New Roman"/>
          <w:sz w:val="28"/>
          <w:szCs w:val="28"/>
        </w:rPr>
        <w:t>. Внешние риски и меры по управлению ими: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29"/>
        <w:gridCol w:w="5145"/>
      </w:tblGrid>
      <w:tr w:rsidR="00C23894" w:rsidRPr="0059633D" w:rsidTr="004D49DC">
        <w:trPr>
          <w:tblHeader/>
        </w:trPr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Меры по управлению</w:t>
            </w:r>
          </w:p>
        </w:tc>
      </w:tr>
      <w:tr w:rsidR="00C23894" w:rsidRPr="0059633D" w:rsidTr="004D49DC"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Сокращение объемов ассигнований на реализацию  муниципальной программы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Акцент в муниципальной программе сделан на административные мероприятия, что позволит снизить коэффициент эластичности между достижением целей муниципальной программы и объемом ассигнований  </w:t>
            </w:r>
          </w:p>
        </w:tc>
      </w:tr>
      <w:tr w:rsidR="00C23894" w:rsidRPr="0059633D" w:rsidTr="004D49DC"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Изменение общей общественно-политической ситуации в Российской Федерации – усиление общественного протеста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Ряд мероприятий государственной программы направлен на повышение эффективности взаимодействия с общественными активистами, выстраивание эффективных взаимоотношений власти и общества, что позволит снизить уровень возможного общественного протеста на территории региона</w:t>
            </w:r>
          </w:p>
        </w:tc>
      </w:tr>
    </w:tbl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AB5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1F1AC5">
        <w:rPr>
          <w:rFonts w:ascii="Times New Roman" w:hAnsi="Times New Roman"/>
          <w:sz w:val="28"/>
          <w:szCs w:val="28"/>
        </w:rPr>
        <w:t xml:space="preserve">. Влияние внешних рисков, указанных в пункте </w:t>
      </w:r>
      <w:r w:rsidRPr="008C5628">
        <w:rPr>
          <w:rFonts w:ascii="Times New Roman" w:hAnsi="Times New Roman"/>
          <w:sz w:val="28"/>
          <w:szCs w:val="28"/>
        </w:rPr>
        <w:t>85</w:t>
      </w:r>
      <w:r w:rsidRPr="001F1AC5">
        <w:rPr>
          <w:rFonts w:ascii="Times New Roman" w:hAnsi="Times New Roman"/>
          <w:sz w:val="28"/>
          <w:szCs w:val="28"/>
        </w:rPr>
        <w:t xml:space="preserve"> настоящего раздела (далее – внешние риски), </w:t>
      </w:r>
      <w:r>
        <w:rPr>
          <w:rFonts w:ascii="Times New Roman" w:hAnsi="Times New Roman"/>
          <w:sz w:val="28"/>
          <w:szCs w:val="28"/>
        </w:rPr>
        <w:t>на достижение целей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вероятности их возникновения могут быть качественно оценены как высокие.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Pr="001F1AC5">
        <w:rPr>
          <w:rFonts w:ascii="Times New Roman" w:hAnsi="Times New Roman"/>
          <w:sz w:val="28"/>
          <w:szCs w:val="28"/>
        </w:rPr>
        <w:t>. Внутренние риски и меры по управлению ими: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28"/>
        <w:gridCol w:w="5146"/>
      </w:tblGrid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Меры по управлению</w:t>
            </w:r>
          </w:p>
        </w:tc>
      </w:tr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Недостаточный уровень эффективности внутренних организационных процессов у главного администратора и администраторов муниципальной программы, что приведет к неисполнению закрепленных мероприятий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Общий план мероприятий по реализации муниципальной программы позволит оперативно отслеживать и реагировать на ситуацию с ее неисполнением. Закрепленная персональная ответственность руководителей администраторов муниципальной программы также будет стимулировать администраторов муниципальной программы к повышению уровня ответственности за реализацию закрепленных мероприятий </w:t>
            </w:r>
          </w:p>
        </w:tc>
      </w:tr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Недостаточная профессиональная компетентность сотрудников главного администратора и администраторов муниципальной программы 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В рамках расходов по центральному аппарату главного администратора и администраторов муниципальной программы предусмотрены мероприятия по повышению профессиональной компетентности сотрудников </w:t>
            </w:r>
          </w:p>
        </w:tc>
      </w:tr>
    </w:tbl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Pr="001F1AC5">
        <w:rPr>
          <w:rFonts w:ascii="Times New Roman" w:hAnsi="Times New Roman"/>
          <w:sz w:val="28"/>
          <w:szCs w:val="28"/>
        </w:rPr>
        <w:t xml:space="preserve">. Влияние внутренних рисков, указанных в пункте </w:t>
      </w:r>
      <w:r w:rsidRPr="001E1B70">
        <w:rPr>
          <w:rFonts w:ascii="Times New Roman" w:hAnsi="Times New Roman"/>
          <w:sz w:val="28"/>
          <w:szCs w:val="28"/>
        </w:rPr>
        <w:t>87</w:t>
      </w:r>
      <w:r w:rsidRPr="001F1AC5">
        <w:rPr>
          <w:rFonts w:ascii="Times New Roman" w:hAnsi="Times New Roman"/>
          <w:sz w:val="28"/>
          <w:szCs w:val="28"/>
        </w:rPr>
        <w:t xml:space="preserve"> настоящего раздела,</w:t>
      </w:r>
      <w:r>
        <w:rPr>
          <w:rFonts w:ascii="Times New Roman" w:hAnsi="Times New Roman"/>
          <w:sz w:val="28"/>
          <w:szCs w:val="28"/>
        </w:rPr>
        <w:t xml:space="preserve"> на достижение цели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вероятность их возникновения могут быть качественно оценены как высокие.</w:t>
      </w:r>
    </w:p>
    <w:p w:rsidR="00C23894" w:rsidRPr="007B31DD" w:rsidRDefault="00C23894" w:rsidP="00AB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Pr="007B31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рисков, указанных в пункте 87настоящего раздела, являются: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обязанностей между главным администратором и администраторами муниципальной программы при ее реализации;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мониторинга выполнения ежегодного плана реализации муниципальной программы;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предельных сроков реализации мероприятий муниципальной программы;</w:t>
      </w:r>
    </w:p>
    <w:p w:rsidR="00C23894" w:rsidRPr="001F1AC5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оперативное принятие решений и обеспечение согласованности взаимодействия всех исполнителей муниципальной программы при ее реализации.</w:t>
      </w:r>
    </w:p>
    <w:sectPr w:rsidR="00C23894" w:rsidRPr="001F1AC5" w:rsidSect="0091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519"/>
    <w:multiLevelType w:val="hybridMultilevel"/>
    <w:tmpl w:val="3F7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EC70CA"/>
    <w:multiLevelType w:val="hybridMultilevel"/>
    <w:tmpl w:val="C720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F9"/>
    <w:rsid w:val="00006C0A"/>
    <w:rsid w:val="00006E5B"/>
    <w:rsid w:val="00011DD5"/>
    <w:rsid w:val="000140C0"/>
    <w:rsid w:val="000177AE"/>
    <w:rsid w:val="00020E68"/>
    <w:rsid w:val="00022350"/>
    <w:rsid w:val="00040B0A"/>
    <w:rsid w:val="00040B34"/>
    <w:rsid w:val="00041D60"/>
    <w:rsid w:val="0006024D"/>
    <w:rsid w:val="000629E2"/>
    <w:rsid w:val="00070333"/>
    <w:rsid w:val="00076152"/>
    <w:rsid w:val="00076828"/>
    <w:rsid w:val="00076B5E"/>
    <w:rsid w:val="00081251"/>
    <w:rsid w:val="0008161B"/>
    <w:rsid w:val="000A0C9A"/>
    <w:rsid w:val="000A30AA"/>
    <w:rsid w:val="000B5CEE"/>
    <w:rsid w:val="000B649A"/>
    <w:rsid w:val="000C0674"/>
    <w:rsid w:val="000C15A3"/>
    <w:rsid w:val="000C1BC1"/>
    <w:rsid w:val="000C434D"/>
    <w:rsid w:val="000D3AF0"/>
    <w:rsid w:val="000D4809"/>
    <w:rsid w:val="000E01E5"/>
    <w:rsid w:val="00105CC1"/>
    <w:rsid w:val="001223EF"/>
    <w:rsid w:val="0012663B"/>
    <w:rsid w:val="001339B2"/>
    <w:rsid w:val="0014207B"/>
    <w:rsid w:val="00161341"/>
    <w:rsid w:val="00163C98"/>
    <w:rsid w:val="00176C3C"/>
    <w:rsid w:val="0018056D"/>
    <w:rsid w:val="0018176D"/>
    <w:rsid w:val="0018448F"/>
    <w:rsid w:val="001C23C0"/>
    <w:rsid w:val="001D040F"/>
    <w:rsid w:val="001D70FE"/>
    <w:rsid w:val="001E0F13"/>
    <w:rsid w:val="001E1B70"/>
    <w:rsid w:val="001E2244"/>
    <w:rsid w:val="001E5293"/>
    <w:rsid w:val="001F1AC5"/>
    <w:rsid w:val="001F1CCA"/>
    <w:rsid w:val="002337F2"/>
    <w:rsid w:val="0023614E"/>
    <w:rsid w:val="00242A96"/>
    <w:rsid w:val="00245C23"/>
    <w:rsid w:val="00262D25"/>
    <w:rsid w:val="00271128"/>
    <w:rsid w:val="00285F0B"/>
    <w:rsid w:val="00286592"/>
    <w:rsid w:val="0029186A"/>
    <w:rsid w:val="00295C09"/>
    <w:rsid w:val="0029681F"/>
    <w:rsid w:val="002A510C"/>
    <w:rsid w:val="002B195A"/>
    <w:rsid w:val="002C04B1"/>
    <w:rsid w:val="002C702F"/>
    <w:rsid w:val="002D332D"/>
    <w:rsid w:val="002D534C"/>
    <w:rsid w:val="002D63ED"/>
    <w:rsid w:val="002F2481"/>
    <w:rsid w:val="00332D29"/>
    <w:rsid w:val="00346392"/>
    <w:rsid w:val="003614DC"/>
    <w:rsid w:val="00362657"/>
    <w:rsid w:val="00370AC9"/>
    <w:rsid w:val="003755B5"/>
    <w:rsid w:val="00377556"/>
    <w:rsid w:val="00391E15"/>
    <w:rsid w:val="0039784A"/>
    <w:rsid w:val="003B3FC9"/>
    <w:rsid w:val="003C4233"/>
    <w:rsid w:val="003C5D86"/>
    <w:rsid w:val="003D79CC"/>
    <w:rsid w:val="00402B6A"/>
    <w:rsid w:val="00412B55"/>
    <w:rsid w:val="00451AB3"/>
    <w:rsid w:val="00453193"/>
    <w:rsid w:val="00464B2A"/>
    <w:rsid w:val="0047515E"/>
    <w:rsid w:val="00483B2F"/>
    <w:rsid w:val="00483BDB"/>
    <w:rsid w:val="00486819"/>
    <w:rsid w:val="00494145"/>
    <w:rsid w:val="00495733"/>
    <w:rsid w:val="004B1429"/>
    <w:rsid w:val="004B400F"/>
    <w:rsid w:val="004B7BD3"/>
    <w:rsid w:val="004D299F"/>
    <w:rsid w:val="004D49DC"/>
    <w:rsid w:val="004E5C8B"/>
    <w:rsid w:val="004F6E77"/>
    <w:rsid w:val="0051209C"/>
    <w:rsid w:val="0051483A"/>
    <w:rsid w:val="0051581B"/>
    <w:rsid w:val="0051709A"/>
    <w:rsid w:val="00523383"/>
    <w:rsid w:val="0052728E"/>
    <w:rsid w:val="0053431C"/>
    <w:rsid w:val="00562E78"/>
    <w:rsid w:val="00564A4D"/>
    <w:rsid w:val="005656E5"/>
    <w:rsid w:val="00570571"/>
    <w:rsid w:val="005806E7"/>
    <w:rsid w:val="00583551"/>
    <w:rsid w:val="005844E2"/>
    <w:rsid w:val="005927E9"/>
    <w:rsid w:val="0059633D"/>
    <w:rsid w:val="00597FA4"/>
    <w:rsid w:val="005B1D9B"/>
    <w:rsid w:val="005B2C94"/>
    <w:rsid w:val="005C7CB0"/>
    <w:rsid w:val="005E0089"/>
    <w:rsid w:val="005E11F1"/>
    <w:rsid w:val="005F02A2"/>
    <w:rsid w:val="005F2FC9"/>
    <w:rsid w:val="005F5220"/>
    <w:rsid w:val="00605443"/>
    <w:rsid w:val="00605F7E"/>
    <w:rsid w:val="006062A0"/>
    <w:rsid w:val="0061254A"/>
    <w:rsid w:val="00616380"/>
    <w:rsid w:val="006265FC"/>
    <w:rsid w:val="00627E29"/>
    <w:rsid w:val="00641321"/>
    <w:rsid w:val="006600E3"/>
    <w:rsid w:val="00670F14"/>
    <w:rsid w:val="006923AB"/>
    <w:rsid w:val="00696ECE"/>
    <w:rsid w:val="006B0F7F"/>
    <w:rsid w:val="006B432E"/>
    <w:rsid w:val="006C033A"/>
    <w:rsid w:val="006C21F9"/>
    <w:rsid w:val="006C315B"/>
    <w:rsid w:val="006C7039"/>
    <w:rsid w:val="006D1896"/>
    <w:rsid w:val="006F2980"/>
    <w:rsid w:val="006F3B3D"/>
    <w:rsid w:val="006F731D"/>
    <w:rsid w:val="007035DA"/>
    <w:rsid w:val="007042A8"/>
    <w:rsid w:val="00725A0C"/>
    <w:rsid w:val="00731E01"/>
    <w:rsid w:val="007358F1"/>
    <w:rsid w:val="00750FE7"/>
    <w:rsid w:val="00754E32"/>
    <w:rsid w:val="00763003"/>
    <w:rsid w:val="007911B4"/>
    <w:rsid w:val="00792AF6"/>
    <w:rsid w:val="00797C7C"/>
    <w:rsid w:val="007A5676"/>
    <w:rsid w:val="007A5E2D"/>
    <w:rsid w:val="007A7494"/>
    <w:rsid w:val="007B31DD"/>
    <w:rsid w:val="007C0FD9"/>
    <w:rsid w:val="007C61A4"/>
    <w:rsid w:val="007D7C49"/>
    <w:rsid w:val="00801C42"/>
    <w:rsid w:val="00807200"/>
    <w:rsid w:val="00810435"/>
    <w:rsid w:val="0083650F"/>
    <w:rsid w:val="00837DCE"/>
    <w:rsid w:val="00841CA2"/>
    <w:rsid w:val="008470B2"/>
    <w:rsid w:val="00877E50"/>
    <w:rsid w:val="0089174F"/>
    <w:rsid w:val="00897066"/>
    <w:rsid w:val="008A135C"/>
    <w:rsid w:val="008A404A"/>
    <w:rsid w:val="008A430F"/>
    <w:rsid w:val="008A55D5"/>
    <w:rsid w:val="008A5FA1"/>
    <w:rsid w:val="008B4020"/>
    <w:rsid w:val="008C4C41"/>
    <w:rsid w:val="008C5628"/>
    <w:rsid w:val="008D36EE"/>
    <w:rsid w:val="009035A1"/>
    <w:rsid w:val="00910342"/>
    <w:rsid w:val="00913A7B"/>
    <w:rsid w:val="00916BB0"/>
    <w:rsid w:val="009258F3"/>
    <w:rsid w:val="00925FDC"/>
    <w:rsid w:val="00927092"/>
    <w:rsid w:val="00935B37"/>
    <w:rsid w:val="0093629E"/>
    <w:rsid w:val="009410F4"/>
    <w:rsid w:val="00957344"/>
    <w:rsid w:val="0099580A"/>
    <w:rsid w:val="00996157"/>
    <w:rsid w:val="009A1F3C"/>
    <w:rsid w:val="009A275C"/>
    <w:rsid w:val="009B49B7"/>
    <w:rsid w:val="009D014D"/>
    <w:rsid w:val="009D06D5"/>
    <w:rsid w:val="009D36EA"/>
    <w:rsid w:val="009E4E71"/>
    <w:rsid w:val="009F04FC"/>
    <w:rsid w:val="009F3349"/>
    <w:rsid w:val="009F599E"/>
    <w:rsid w:val="00A24CF9"/>
    <w:rsid w:val="00A301AD"/>
    <w:rsid w:val="00A32CB8"/>
    <w:rsid w:val="00A336AA"/>
    <w:rsid w:val="00A517E0"/>
    <w:rsid w:val="00A521E4"/>
    <w:rsid w:val="00A538C2"/>
    <w:rsid w:val="00AB344D"/>
    <w:rsid w:val="00AB5307"/>
    <w:rsid w:val="00AB55F8"/>
    <w:rsid w:val="00AB5F4C"/>
    <w:rsid w:val="00AD209B"/>
    <w:rsid w:val="00AD2693"/>
    <w:rsid w:val="00AF5E38"/>
    <w:rsid w:val="00AF5E65"/>
    <w:rsid w:val="00B1358C"/>
    <w:rsid w:val="00B26995"/>
    <w:rsid w:val="00B2760E"/>
    <w:rsid w:val="00B332FA"/>
    <w:rsid w:val="00B35909"/>
    <w:rsid w:val="00B37EE7"/>
    <w:rsid w:val="00B46D65"/>
    <w:rsid w:val="00B62C44"/>
    <w:rsid w:val="00B64458"/>
    <w:rsid w:val="00B70477"/>
    <w:rsid w:val="00B84580"/>
    <w:rsid w:val="00B8480D"/>
    <w:rsid w:val="00B87721"/>
    <w:rsid w:val="00B966CF"/>
    <w:rsid w:val="00BA3495"/>
    <w:rsid w:val="00BA5624"/>
    <w:rsid w:val="00BA598B"/>
    <w:rsid w:val="00BB0F35"/>
    <w:rsid w:val="00BB4C33"/>
    <w:rsid w:val="00BC4287"/>
    <w:rsid w:val="00BC6F90"/>
    <w:rsid w:val="00BD0312"/>
    <w:rsid w:val="00BF2FFB"/>
    <w:rsid w:val="00C04B33"/>
    <w:rsid w:val="00C074F6"/>
    <w:rsid w:val="00C07FC4"/>
    <w:rsid w:val="00C11007"/>
    <w:rsid w:val="00C14B9D"/>
    <w:rsid w:val="00C212F1"/>
    <w:rsid w:val="00C23894"/>
    <w:rsid w:val="00C310C8"/>
    <w:rsid w:val="00C40155"/>
    <w:rsid w:val="00C7317F"/>
    <w:rsid w:val="00C94ED4"/>
    <w:rsid w:val="00C95B4D"/>
    <w:rsid w:val="00C96199"/>
    <w:rsid w:val="00CA20D9"/>
    <w:rsid w:val="00CA29B9"/>
    <w:rsid w:val="00CB2966"/>
    <w:rsid w:val="00CB793D"/>
    <w:rsid w:val="00CD1CA2"/>
    <w:rsid w:val="00CD5B2D"/>
    <w:rsid w:val="00CE0C40"/>
    <w:rsid w:val="00CF0972"/>
    <w:rsid w:val="00CF0A8C"/>
    <w:rsid w:val="00CF19A1"/>
    <w:rsid w:val="00CF5D61"/>
    <w:rsid w:val="00CF64BB"/>
    <w:rsid w:val="00CF682A"/>
    <w:rsid w:val="00D31F09"/>
    <w:rsid w:val="00D56099"/>
    <w:rsid w:val="00D60E36"/>
    <w:rsid w:val="00D63265"/>
    <w:rsid w:val="00D7304F"/>
    <w:rsid w:val="00D83247"/>
    <w:rsid w:val="00D872E0"/>
    <w:rsid w:val="00D96695"/>
    <w:rsid w:val="00DC0290"/>
    <w:rsid w:val="00DC2694"/>
    <w:rsid w:val="00DC6958"/>
    <w:rsid w:val="00DC6B82"/>
    <w:rsid w:val="00DC7977"/>
    <w:rsid w:val="00DE1810"/>
    <w:rsid w:val="00DF1CD9"/>
    <w:rsid w:val="00E1477B"/>
    <w:rsid w:val="00E24B98"/>
    <w:rsid w:val="00E30C57"/>
    <w:rsid w:val="00E31F76"/>
    <w:rsid w:val="00E32FC8"/>
    <w:rsid w:val="00E33BC4"/>
    <w:rsid w:val="00E4532F"/>
    <w:rsid w:val="00E86746"/>
    <w:rsid w:val="00E86D02"/>
    <w:rsid w:val="00E87501"/>
    <w:rsid w:val="00EA2447"/>
    <w:rsid w:val="00EA4E0F"/>
    <w:rsid w:val="00ED12FB"/>
    <w:rsid w:val="00ED56F0"/>
    <w:rsid w:val="00ED69C7"/>
    <w:rsid w:val="00EF6BB4"/>
    <w:rsid w:val="00F019AB"/>
    <w:rsid w:val="00F05395"/>
    <w:rsid w:val="00F354AB"/>
    <w:rsid w:val="00F444D6"/>
    <w:rsid w:val="00F472C7"/>
    <w:rsid w:val="00F62EF0"/>
    <w:rsid w:val="00F71D97"/>
    <w:rsid w:val="00F76560"/>
    <w:rsid w:val="00F80522"/>
    <w:rsid w:val="00F97977"/>
    <w:rsid w:val="00FA3EF3"/>
    <w:rsid w:val="00FB4DB3"/>
    <w:rsid w:val="00FC11DB"/>
    <w:rsid w:val="00FC1524"/>
    <w:rsid w:val="00FD1A2D"/>
    <w:rsid w:val="00FD413E"/>
    <w:rsid w:val="00FE1884"/>
    <w:rsid w:val="00FE3C16"/>
    <w:rsid w:val="00FE5805"/>
    <w:rsid w:val="00F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4E32"/>
    <w:pPr>
      <w:ind w:left="720"/>
      <w:contextualSpacing/>
    </w:pPr>
  </w:style>
  <w:style w:type="paragraph" w:customStyle="1" w:styleId="ConsPlusCell">
    <w:name w:val="ConsPlusCell"/>
    <w:uiPriority w:val="99"/>
    <w:rsid w:val="00C14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1F1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1F1AC5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D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D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231B-1B16-41B0-A0A9-E60B1C2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8884</Words>
  <Characters>50642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ZorinaLA</cp:lastModifiedBy>
  <cp:revision>4</cp:revision>
  <cp:lastPrinted>2016-06-15T11:53:00Z</cp:lastPrinted>
  <dcterms:created xsi:type="dcterms:W3CDTF">2016-06-15T11:54:00Z</dcterms:created>
  <dcterms:modified xsi:type="dcterms:W3CDTF">2016-07-22T05:19:00Z</dcterms:modified>
</cp:coreProperties>
</file>